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9A450D" w14:textId="77777777" w:rsidR="00937ACB" w:rsidRPr="00A405D7" w:rsidRDefault="00937ACB" w:rsidP="00F93B1C">
      <w:pPr>
        <w:rPr>
          <w:rFonts w:asciiTheme="minorHAnsi" w:hAnsiTheme="minorHAnsi" w:cstheme="minorHAnsi"/>
        </w:rPr>
        <w:sectPr w:rsidR="00937ACB" w:rsidRPr="00A405D7" w:rsidSect="00673DAA">
          <w:headerReference w:type="first" r:id="rId10"/>
          <w:footerReference w:type="first" r:id="rId11"/>
          <w:pgSz w:w="12240" w:h="15840"/>
          <w:pgMar w:top="1080" w:right="1440" w:bottom="720" w:left="1440" w:header="1080" w:footer="720" w:gutter="0"/>
          <w:cols w:space="720"/>
          <w:titlePg/>
          <w:docGrid w:linePitch="360"/>
        </w:sectPr>
      </w:pPr>
    </w:p>
    <w:p w14:paraId="5A57C85B" w14:textId="77777777" w:rsidR="005A5BEB" w:rsidRPr="00A405D7" w:rsidRDefault="005A5BEB" w:rsidP="005A5BEB">
      <w:pPr>
        <w:rPr>
          <w:rFonts w:asciiTheme="minorHAnsi" w:hAnsiTheme="minorHAnsi" w:cstheme="minorHAnsi"/>
        </w:rPr>
      </w:pPr>
    </w:p>
    <w:p w14:paraId="2D97E47D" w14:textId="0D54809D" w:rsidR="00673DAA" w:rsidRPr="00A405D7" w:rsidRDefault="00673DAA" w:rsidP="00673DAA">
      <w:pPr>
        <w:rPr>
          <w:rFonts w:asciiTheme="minorHAnsi" w:hAnsiTheme="minorHAnsi" w:cstheme="minorHAnsi"/>
          <w:b/>
          <w:bCs/>
        </w:rPr>
      </w:pPr>
      <w:bookmarkStart w:id="0" w:name="_Hlk96503139"/>
      <w:r w:rsidRPr="00A405D7">
        <w:rPr>
          <w:rFonts w:asciiTheme="minorHAnsi" w:hAnsiTheme="minorHAnsi" w:cstheme="minorHAnsi"/>
          <w:b/>
          <w:bCs/>
        </w:rPr>
        <w:t>H-</w:t>
      </w:r>
      <w:r w:rsidR="000A4455" w:rsidRPr="00A405D7">
        <w:rPr>
          <w:rFonts w:asciiTheme="minorHAnsi" w:hAnsiTheme="minorHAnsi" w:cstheme="minorHAnsi"/>
          <w:b/>
          <w:bCs/>
        </w:rPr>
        <w:t>1</w:t>
      </w:r>
      <w:r w:rsidRPr="00A405D7">
        <w:rPr>
          <w:rFonts w:asciiTheme="minorHAnsi" w:hAnsiTheme="minorHAnsi" w:cstheme="minorHAnsi"/>
          <w:b/>
          <w:bCs/>
        </w:rPr>
        <w:t xml:space="preserve"> Visa Information and Procedures</w:t>
      </w:r>
      <w:r w:rsidRPr="00A405D7">
        <w:rPr>
          <w:rFonts w:asciiTheme="minorHAnsi" w:hAnsiTheme="minorHAnsi" w:cstheme="minorHAnsi"/>
          <w:b/>
          <w:bCs/>
        </w:rPr>
        <w:tab/>
      </w:r>
      <w:r w:rsidRPr="00A405D7">
        <w:rPr>
          <w:rFonts w:asciiTheme="minorHAnsi" w:hAnsiTheme="minorHAnsi" w:cstheme="minorHAnsi"/>
          <w:b/>
          <w:bCs/>
        </w:rPr>
        <w:tab/>
      </w:r>
      <w:r w:rsidRPr="00A405D7">
        <w:rPr>
          <w:rFonts w:asciiTheme="minorHAnsi" w:hAnsiTheme="minorHAnsi" w:cstheme="minorHAnsi"/>
          <w:b/>
          <w:bCs/>
        </w:rPr>
        <w:tab/>
      </w:r>
      <w:r w:rsidRPr="00A405D7">
        <w:rPr>
          <w:rFonts w:asciiTheme="minorHAnsi" w:hAnsiTheme="minorHAnsi" w:cstheme="minorHAnsi"/>
          <w:b/>
          <w:bCs/>
        </w:rPr>
        <w:tab/>
      </w:r>
      <w:r w:rsidRPr="00A405D7">
        <w:rPr>
          <w:rFonts w:asciiTheme="minorHAnsi" w:hAnsiTheme="minorHAnsi" w:cstheme="minorHAnsi"/>
          <w:b/>
          <w:bCs/>
        </w:rPr>
        <w:tab/>
      </w:r>
      <w:r w:rsidR="00EA34A0">
        <w:rPr>
          <w:rFonts w:asciiTheme="minorHAnsi" w:hAnsiTheme="minorHAnsi" w:cstheme="minorHAnsi"/>
          <w:b/>
          <w:bCs/>
        </w:rPr>
        <w:t>February 25, 2022</w:t>
      </w:r>
    </w:p>
    <w:p w14:paraId="3725632E" w14:textId="77777777" w:rsidR="00673DAA" w:rsidRPr="00A405D7" w:rsidRDefault="00673DAA" w:rsidP="00673DAA">
      <w:pPr>
        <w:rPr>
          <w:rFonts w:asciiTheme="minorHAnsi" w:hAnsiTheme="minorHAnsi" w:cstheme="minorHAnsi"/>
        </w:rPr>
      </w:pPr>
    </w:p>
    <w:p w14:paraId="305AB866" w14:textId="699B3695" w:rsidR="00673DAA" w:rsidRPr="00A405D7" w:rsidRDefault="00673DAA" w:rsidP="00673DAA">
      <w:pPr>
        <w:spacing w:after="331"/>
        <w:ind w:right="157"/>
        <w:rPr>
          <w:rFonts w:asciiTheme="minorHAnsi" w:hAnsiTheme="minorHAnsi" w:cstheme="minorHAnsi"/>
        </w:rPr>
      </w:pPr>
      <w:r w:rsidRPr="00A405D7">
        <w:rPr>
          <w:rFonts w:asciiTheme="minorHAnsi" w:hAnsiTheme="minorHAnsi" w:cstheme="minorHAnsi"/>
        </w:rPr>
        <w:t>This memo describes the Department's position regarding H-</w:t>
      </w:r>
      <w:r w:rsidR="000A4455" w:rsidRPr="00A405D7">
        <w:rPr>
          <w:rFonts w:asciiTheme="minorHAnsi" w:hAnsiTheme="minorHAnsi" w:cstheme="minorHAnsi"/>
        </w:rPr>
        <w:t>1</w:t>
      </w:r>
      <w:r w:rsidR="000E1774" w:rsidRPr="00A405D7">
        <w:rPr>
          <w:rFonts w:asciiTheme="minorHAnsi" w:hAnsiTheme="minorHAnsi" w:cstheme="minorHAnsi"/>
        </w:rPr>
        <w:t>B</w:t>
      </w:r>
      <w:r w:rsidRPr="00A405D7">
        <w:rPr>
          <w:rFonts w:asciiTheme="minorHAnsi" w:hAnsiTheme="minorHAnsi" w:cstheme="minorHAnsi"/>
        </w:rPr>
        <w:t xml:space="preserve"> visa applications for prospective and current international employees and outlines the procedures to be followed when requesting the department to pursue H-</w:t>
      </w:r>
      <w:r w:rsidR="000A4455" w:rsidRPr="00A405D7">
        <w:rPr>
          <w:rFonts w:asciiTheme="minorHAnsi" w:hAnsiTheme="minorHAnsi" w:cstheme="minorHAnsi"/>
        </w:rPr>
        <w:t>1B</w:t>
      </w:r>
      <w:r w:rsidRPr="00A405D7">
        <w:rPr>
          <w:rFonts w:asciiTheme="minorHAnsi" w:hAnsiTheme="minorHAnsi" w:cstheme="minorHAnsi"/>
        </w:rPr>
        <w:t xml:space="preserve"> status. This replaces a memo on the same subject issued March 4, 2003.</w:t>
      </w:r>
    </w:p>
    <w:p w14:paraId="2360EEFB" w14:textId="59412BD4" w:rsidR="00673DAA" w:rsidRPr="00A405D7" w:rsidRDefault="00673DAA" w:rsidP="00673DAA">
      <w:pPr>
        <w:ind w:right="157"/>
        <w:rPr>
          <w:rFonts w:asciiTheme="minorHAnsi" w:hAnsiTheme="minorHAnsi" w:cstheme="minorHAnsi"/>
        </w:rPr>
      </w:pPr>
      <w:r w:rsidRPr="00A405D7">
        <w:rPr>
          <w:rFonts w:asciiTheme="minorHAnsi" w:hAnsiTheme="minorHAnsi" w:cstheme="minorHAnsi"/>
        </w:rPr>
        <w:t>The administrative requirements of the H-l visa process are time consuming and costly. The decision to apply for H-1</w:t>
      </w:r>
      <w:r w:rsidR="000A4455" w:rsidRPr="00A405D7">
        <w:rPr>
          <w:rFonts w:asciiTheme="minorHAnsi" w:hAnsiTheme="minorHAnsi" w:cstheme="minorHAnsi"/>
        </w:rPr>
        <w:t xml:space="preserve"> </w:t>
      </w:r>
      <w:r w:rsidRPr="00A405D7">
        <w:rPr>
          <w:rFonts w:asciiTheme="minorHAnsi" w:hAnsiTheme="minorHAnsi" w:cstheme="minorHAnsi"/>
        </w:rPr>
        <w:t xml:space="preserve">visa status is determined by the department's needs and is used in cases where it is beneficial to the University. A request for </w:t>
      </w:r>
      <w:r w:rsidR="000A4455" w:rsidRPr="00A405D7">
        <w:rPr>
          <w:rFonts w:asciiTheme="minorHAnsi" w:hAnsiTheme="minorHAnsi" w:cstheme="minorHAnsi"/>
        </w:rPr>
        <w:t xml:space="preserve">an </w:t>
      </w:r>
      <w:r w:rsidRPr="00A405D7">
        <w:rPr>
          <w:rFonts w:asciiTheme="minorHAnsi" w:hAnsiTheme="minorHAnsi" w:cstheme="minorHAnsi"/>
        </w:rPr>
        <w:t>H-</w:t>
      </w:r>
      <w:r w:rsidR="000A4455" w:rsidRPr="00A405D7">
        <w:rPr>
          <w:rFonts w:asciiTheme="minorHAnsi" w:hAnsiTheme="minorHAnsi" w:cstheme="minorHAnsi"/>
        </w:rPr>
        <w:t>1B</w:t>
      </w:r>
      <w:r w:rsidRPr="00A405D7">
        <w:rPr>
          <w:rFonts w:asciiTheme="minorHAnsi" w:hAnsiTheme="minorHAnsi" w:cstheme="minorHAnsi"/>
        </w:rPr>
        <w:t xml:space="preserve"> visa will not be approved solely on the desires of the individual.</w:t>
      </w:r>
    </w:p>
    <w:p w14:paraId="58BCE96D" w14:textId="77777777" w:rsidR="00673DAA" w:rsidRPr="00A405D7" w:rsidRDefault="00673DAA" w:rsidP="00673DAA">
      <w:pPr>
        <w:pStyle w:val="Heading1"/>
        <w:ind w:left="0"/>
        <w:rPr>
          <w:rFonts w:asciiTheme="minorHAnsi" w:hAnsiTheme="minorHAnsi" w:cstheme="minorHAnsi"/>
          <w:szCs w:val="24"/>
        </w:rPr>
      </w:pPr>
    </w:p>
    <w:p w14:paraId="6253D70F" w14:textId="77777777" w:rsidR="00673DAA" w:rsidRPr="00A405D7" w:rsidRDefault="00673DAA" w:rsidP="00673DAA">
      <w:pPr>
        <w:pStyle w:val="Heading1"/>
        <w:ind w:left="0"/>
        <w:rPr>
          <w:rFonts w:asciiTheme="minorHAnsi" w:hAnsiTheme="minorHAnsi" w:cstheme="minorHAnsi"/>
          <w:szCs w:val="24"/>
        </w:rPr>
      </w:pPr>
      <w:r w:rsidRPr="00A405D7">
        <w:rPr>
          <w:rFonts w:asciiTheme="minorHAnsi" w:hAnsiTheme="minorHAnsi" w:cstheme="minorHAnsi"/>
          <w:szCs w:val="24"/>
        </w:rPr>
        <w:t>For prospective international employees</w:t>
      </w:r>
    </w:p>
    <w:p w14:paraId="456E39D5" w14:textId="68DA832D" w:rsidR="00673DAA" w:rsidRPr="00A405D7" w:rsidRDefault="00673DAA" w:rsidP="00673DAA">
      <w:pPr>
        <w:pStyle w:val="ListParagraph"/>
        <w:numPr>
          <w:ilvl w:val="0"/>
          <w:numId w:val="2"/>
        </w:numPr>
        <w:ind w:right="157"/>
        <w:rPr>
          <w:rFonts w:asciiTheme="minorHAnsi" w:hAnsiTheme="minorHAnsi" w:cstheme="minorHAnsi"/>
        </w:rPr>
      </w:pPr>
      <w:r w:rsidRPr="00A405D7">
        <w:rPr>
          <w:rFonts w:asciiTheme="minorHAnsi" w:hAnsiTheme="minorHAnsi" w:cstheme="minorHAnsi"/>
        </w:rPr>
        <w:t>H-</w:t>
      </w:r>
      <w:r w:rsidR="000A4455" w:rsidRPr="00A405D7">
        <w:rPr>
          <w:rFonts w:asciiTheme="minorHAnsi" w:hAnsiTheme="minorHAnsi" w:cstheme="minorHAnsi"/>
        </w:rPr>
        <w:t>1</w:t>
      </w:r>
      <w:r w:rsidRPr="00A405D7">
        <w:rPr>
          <w:rFonts w:asciiTheme="minorHAnsi" w:hAnsiTheme="minorHAnsi" w:cstheme="minorHAnsi"/>
        </w:rPr>
        <w:t xml:space="preserve"> visa status is intended for a temporary professional worker who has demonstrated distinguished merit, ability, and accomplishments in his/her field of specialization. Demonstrated </w:t>
      </w:r>
      <w:r w:rsidRPr="00A405D7">
        <w:rPr>
          <w:rFonts w:asciiTheme="minorHAnsi" w:hAnsiTheme="minorHAnsi" w:cstheme="minorHAnsi"/>
          <w:u w:val="single" w:color="000000"/>
        </w:rPr>
        <w:t>distinguished merit</w:t>
      </w:r>
      <w:r w:rsidRPr="00A405D7">
        <w:rPr>
          <w:rFonts w:asciiTheme="minorHAnsi" w:hAnsiTheme="minorHAnsi" w:cstheme="minorHAnsi"/>
        </w:rPr>
        <w:t xml:space="preserve"> and </w:t>
      </w:r>
      <w:r w:rsidRPr="00A405D7">
        <w:rPr>
          <w:rFonts w:asciiTheme="minorHAnsi" w:hAnsiTheme="minorHAnsi" w:cstheme="minorHAnsi"/>
          <w:u w:val="single" w:color="000000"/>
        </w:rPr>
        <w:t>accomplishments</w:t>
      </w:r>
      <w:r w:rsidRPr="00A405D7">
        <w:rPr>
          <w:rFonts w:asciiTheme="minorHAnsi" w:hAnsiTheme="minorHAnsi" w:cstheme="minorHAnsi"/>
        </w:rPr>
        <w:t xml:space="preserve"> in his/her field should be readily available through peers.</w:t>
      </w:r>
    </w:p>
    <w:p w14:paraId="30AD82FC" w14:textId="3FDE7585" w:rsidR="00673DAA" w:rsidRPr="00A405D7" w:rsidRDefault="00673DAA" w:rsidP="5B822CCD">
      <w:pPr>
        <w:pStyle w:val="ListParagraph"/>
        <w:numPr>
          <w:ilvl w:val="0"/>
          <w:numId w:val="2"/>
        </w:numPr>
        <w:spacing w:after="2"/>
        <w:ind w:right="157"/>
        <w:rPr>
          <w:rFonts w:asciiTheme="minorHAnsi" w:hAnsiTheme="minorHAnsi" w:cstheme="minorBidi"/>
          <w:b/>
          <w:bCs/>
        </w:rPr>
      </w:pPr>
      <w:r w:rsidRPr="5B822CCD">
        <w:rPr>
          <w:rFonts w:asciiTheme="minorHAnsi" w:hAnsiTheme="minorHAnsi" w:cstheme="minorBidi"/>
        </w:rPr>
        <w:t>The department's position is to limit H-</w:t>
      </w:r>
      <w:r w:rsidR="000A4455" w:rsidRPr="5B822CCD">
        <w:rPr>
          <w:rFonts w:asciiTheme="minorHAnsi" w:hAnsiTheme="minorHAnsi" w:cstheme="minorBidi"/>
        </w:rPr>
        <w:t>1</w:t>
      </w:r>
      <w:r w:rsidRPr="5B822CCD">
        <w:rPr>
          <w:rFonts w:asciiTheme="minorHAnsi" w:hAnsiTheme="minorHAnsi" w:cstheme="minorBidi"/>
        </w:rPr>
        <w:t xml:space="preserve">s to individuals that meet the criteria above, which typically requires a Ph.D., </w:t>
      </w:r>
      <w:r w:rsidRPr="5B822CCD">
        <w:rPr>
          <w:rFonts w:asciiTheme="minorHAnsi" w:hAnsiTheme="minorHAnsi" w:cstheme="minorBidi"/>
          <w:u w:val="single" w:color="000000"/>
        </w:rPr>
        <w:t>plus scientific publications beyond the Ph.D. research</w:t>
      </w:r>
      <w:r w:rsidRPr="5B822CCD">
        <w:rPr>
          <w:rFonts w:asciiTheme="minorHAnsi" w:hAnsiTheme="minorHAnsi" w:cstheme="minorBidi"/>
        </w:rPr>
        <w:t xml:space="preserve"> in his/her field. </w:t>
      </w:r>
      <w:r w:rsidRPr="5B822CCD">
        <w:rPr>
          <w:rFonts w:asciiTheme="minorHAnsi" w:hAnsiTheme="minorHAnsi" w:cstheme="minorBidi"/>
          <w:b/>
          <w:bCs/>
        </w:rPr>
        <w:t>The department prefers to limit requests for H-l visa status to tenure track faculty positions.</w:t>
      </w:r>
    </w:p>
    <w:p w14:paraId="0B86D8E3" w14:textId="5B68529C" w:rsidR="00673DAA" w:rsidRPr="00A405D7" w:rsidRDefault="00673DAA" w:rsidP="00673DAA">
      <w:pPr>
        <w:pStyle w:val="ListParagraph"/>
        <w:numPr>
          <w:ilvl w:val="0"/>
          <w:numId w:val="2"/>
        </w:numPr>
        <w:ind w:right="157"/>
        <w:rPr>
          <w:rFonts w:asciiTheme="minorHAnsi" w:hAnsiTheme="minorHAnsi" w:cstheme="minorHAnsi"/>
        </w:rPr>
      </w:pPr>
      <w:r w:rsidRPr="00A405D7">
        <w:rPr>
          <w:rFonts w:asciiTheme="minorHAnsi" w:hAnsiTheme="minorHAnsi" w:cstheme="minorHAnsi"/>
        </w:rPr>
        <w:t xml:space="preserve">A written request to consider </w:t>
      </w:r>
      <w:r w:rsidR="000A4455" w:rsidRPr="00A405D7">
        <w:rPr>
          <w:rFonts w:asciiTheme="minorHAnsi" w:hAnsiTheme="minorHAnsi" w:cstheme="minorHAnsi"/>
        </w:rPr>
        <w:t xml:space="preserve">sponsoring </w:t>
      </w:r>
      <w:r w:rsidRPr="00A405D7">
        <w:rPr>
          <w:rFonts w:asciiTheme="minorHAnsi" w:hAnsiTheme="minorHAnsi" w:cstheme="minorHAnsi"/>
        </w:rPr>
        <w:t>H-</w:t>
      </w:r>
      <w:r w:rsidR="000A4455" w:rsidRPr="00A405D7">
        <w:rPr>
          <w:rFonts w:asciiTheme="minorHAnsi" w:hAnsiTheme="minorHAnsi" w:cstheme="minorHAnsi"/>
        </w:rPr>
        <w:t>1</w:t>
      </w:r>
      <w:r w:rsidR="000E1774" w:rsidRPr="00A405D7">
        <w:rPr>
          <w:rFonts w:asciiTheme="minorHAnsi" w:hAnsiTheme="minorHAnsi" w:cstheme="minorHAnsi"/>
        </w:rPr>
        <w:t>B</w:t>
      </w:r>
      <w:r w:rsidRPr="00A405D7">
        <w:rPr>
          <w:rFonts w:asciiTheme="minorHAnsi" w:hAnsiTheme="minorHAnsi" w:cstheme="minorHAnsi"/>
        </w:rPr>
        <w:t xml:space="preserve"> status must be submitted to the department head by the faculty member who will provide support for the prospective employee. The letter should include a description of the work to be performed, why the job requires someone of distinguished merit, and explain why the supervisor considers the prospective employee to possess such merit. The CV of the prospective employee should be included. The department head may then decide to petition for H</w:t>
      </w:r>
      <w:r w:rsidR="000A4455" w:rsidRPr="00A405D7">
        <w:rPr>
          <w:rFonts w:asciiTheme="minorHAnsi" w:hAnsiTheme="minorHAnsi" w:cstheme="minorHAnsi"/>
        </w:rPr>
        <w:t>-1</w:t>
      </w:r>
      <w:r w:rsidR="000E1774" w:rsidRPr="00A405D7">
        <w:rPr>
          <w:rFonts w:asciiTheme="minorHAnsi" w:hAnsiTheme="minorHAnsi" w:cstheme="minorHAnsi"/>
        </w:rPr>
        <w:t>B</w:t>
      </w:r>
      <w:r w:rsidRPr="00A405D7">
        <w:rPr>
          <w:rFonts w:asciiTheme="minorHAnsi" w:hAnsiTheme="minorHAnsi" w:cstheme="minorHAnsi"/>
        </w:rPr>
        <w:t xml:space="preserve"> visa. The supporting faculty must provide funds necessary for processing the application.</w:t>
      </w:r>
      <w:r w:rsidR="000A4455" w:rsidRPr="00A405D7">
        <w:rPr>
          <w:rFonts w:asciiTheme="minorHAnsi" w:hAnsiTheme="minorHAnsi" w:cstheme="minorHAnsi"/>
        </w:rPr>
        <w:t xml:space="preserve"> This funding can’t come from sponsored projects.</w:t>
      </w:r>
    </w:p>
    <w:p w14:paraId="4F3B400D" w14:textId="77777777" w:rsidR="00673DAA" w:rsidRPr="00A405D7" w:rsidRDefault="00673DAA" w:rsidP="00673DAA">
      <w:pPr>
        <w:pStyle w:val="Heading1"/>
        <w:ind w:left="0"/>
        <w:rPr>
          <w:rFonts w:asciiTheme="minorHAnsi" w:hAnsiTheme="minorHAnsi" w:cstheme="minorHAnsi"/>
          <w:szCs w:val="24"/>
        </w:rPr>
      </w:pPr>
      <w:r w:rsidRPr="00A405D7">
        <w:rPr>
          <w:rFonts w:asciiTheme="minorHAnsi" w:hAnsiTheme="minorHAnsi" w:cstheme="minorHAnsi"/>
          <w:szCs w:val="24"/>
        </w:rPr>
        <w:t>For current international employees</w:t>
      </w:r>
    </w:p>
    <w:p w14:paraId="2F15066B" w14:textId="33863E12" w:rsidR="00673DAA" w:rsidRPr="00A405D7" w:rsidRDefault="00673DAA" w:rsidP="00673DAA">
      <w:pPr>
        <w:pStyle w:val="ListParagraph"/>
        <w:numPr>
          <w:ilvl w:val="0"/>
          <w:numId w:val="2"/>
        </w:numPr>
        <w:spacing w:after="1"/>
        <w:ind w:right="157"/>
        <w:rPr>
          <w:rFonts w:asciiTheme="minorHAnsi" w:hAnsiTheme="minorHAnsi" w:cstheme="minorHAnsi"/>
        </w:rPr>
      </w:pPr>
      <w:r w:rsidRPr="00A405D7">
        <w:rPr>
          <w:rFonts w:asciiTheme="minorHAnsi" w:hAnsiTheme="minorHAnsi" w:cstheme="minorHAnsi"/>
        </w:rPr>
        <w:t>For international employees currently on a J-</w:t>
      </w:r>
      <w:r w:rsidR="000A4455" w:rsidRPr="00A405D7">
        <w:rPr>
          <w:rFonts w:asciiTheme="minorHAnsi" w:hAnsiTheme="minorHAnsi" w:cstheme="minorHAnsi"/>
        </w:rPr>
        <w:t>1</w:t>
      </w:r>
      <w:r w:rsidRPr="00A405D7">
        <w:rPr>
          <w:rFonts w:asciiTheme="minorHAnsi" w:hAnsiTheme="minorHAnsi" w:cstheme="minorHAnsi"/>
        </w:rPr>
        <w:t xml:space="preserve"> visa, the request to change to H-</w:t>
      </w:r>
      <w:r w:rsidR="000A4455" w:rsidRPr="00A405D7">
        <w:rPr>
          <w:rFonts w:asciiTheme="minorHAnsi" w:hAnsiTheme="minorHAnsi" w:cstheme="minorHAnsi"/>
        </w:rPr>
        <w:t>1</w:t>
      </w:r>
      <w:r w:rsidRPr="00A405D7">
        <w:rPr>
          <w:rFonts w:asciiTheme="minorHAnsi" w:hAnsiTheme="minorHAnsi" w:cstheme="minorHAnsi"/>
        </w:rPr>
        <w:t xml:space="preserve"> status will not be undertaken simply because the employee has asked the faculty supervisor to do so. The criteria required for prospective international employees should be met and the request must be in the best interests of the University.</w:t>
      </w:r>
      <w:r w:rsidR="000A4455" w:rsidRPr="00A405D7">
        <w:rPr>
          <w:rFonts w:asciiTheme="minorHAnsi" w:hAnsiTheme="minorHAnsi" w:cstheme="minorHAnsi"/>
        </w:rPr>
        <w:t xml:space="preserve"> </w:t>
      </w:r>
    </w:p>
    <w:p w14:paraId="54A40C97" w14:textId="19A0CDAD" w:rsidR="00673DAA" w:rsidRPr="00A405D7" w:rsidRDefault="00673DAA" w:rsidP="00673DAA">
      <w:pPr>
        <w:pStyle w:val="ListParagraph"/>
        <w:numPr>
          <w:ilvl w:val="0"/>
          <w:numId w:val="2"/>
        </w:numPr>
        <w:ind w:right="157"/>
        <w:rPr>
          <w:rFonts w:asciiTheme="minorHAnsi" w:hAnsiTheme="minorHAnsi" w:cstheme="minorHAnsi"/>
        </w:rPr>
      </w:pPr>
      <w:r w:rsidRPr="00A405D7">
        <w:rPr>
          <w:rFonts w:asciiTheme="minorHAnsi" w:hAnsiTheme="minorHAnsi" w:cstheme="minorHAnsi"/>
        </w:rPr>
        <w:t>A written request to change to H-</w:t>
      </w:r>
      <w:r w:rsidR="000A4455" w:rsidRPr="00A405D7">
        <w:rPr>
          <w:rFonts w:asciiTheme="minorHAnsi" w:hAnsiTheme="minorHAnsi" w:cstheme="minorHAnsi"/>
        </w:rPr>
        <w:t>1</w:t>
      </w:r>
      <w:r w:rsidRPr="00A405D7">
        <w:rPr>
          <w:rFonts w:asciiTheme="minorHAnsi" w:hAnsiTheme="minorHAnsi" w:cstheme="minorHAnsi"/>
        </w:rPr>
        <w:t xml:space="preserve"> status must be submitted to the department head by the international employee's supervisor. This letter should include a description of </w:t>
      </w:r>
      <w:r w:rsidRPr="00A405D7">
        <w:rPr>
          <w:rFonts w:asciiTheme="minorHAnsi" w:hAnsiTheme="minorHAnsi" w:cstheme="minorHAnsi"/>
        </w:rPr>
        <w:lastRenderedPageBreak/>
        <w:t xml:space="preserve">the work to be performed, should explain why the job requires someone of distinguished merit, and explain why the supervisor considers the prospective employee to possess such merit. The host department may then decide to petition for </w:t>
      </w:r>
      <w:r w:rsidR="000E1774" w:rsidRPr="00A405D7">
        <w:rPr>
          <w:rFonts w:asciiTheme="minorHAnsi" w:hAnsiTheme="minorHAnsi" w:cstheme="minorHAnsi"/>
        </w:rPr>
        <w:t xml:space="preserve">an </w:t>
      </w:r>
      <w:r w:rsidRPr="00A405D7">
        <w:rPr>
          <w:rFonts w:asciiTheme="minorHAnsi" w:hAnsiTheme="minorHAnsi" w:cstheme="minorHAnsi"/>
        </w:rPr>
        <w:t>H-</w:t>
      </w:r>
      <w:r w:rsidR="000A4455" w:rsidRPr="00A405D7">
        <w:rPr>
          <w:rFonts w:asciiTheme="minorHAnsi" w:hAnsiTheme="minorHAnsi" w:cstheme="minorHAnsi"/>
        </w:rPr>
        <w:t>1</w:t>
      </w:r>
      <w:r w:rsidR="000E1774" w:rsidRPr="00A405D7">
        <w:rPr>
          <w:rFonts w:asciiTheme="minorHAnsi" w:hAnsiTheme="minorHAnsi" w:cstheme="minorHAnsi"/>
        </w:rPr>
        <w:t>B</w:t>
      </w:r>
      <w:r w:rsidRPr="00A405D7">
        <w:rPr>
          <w:rFonts w:asciiTheme="minorHAnsi" w:hAnsiTheme="minorHAnsi" w:cstheme="minorHAnsi"/>
        </w:rPr>
        <w:t xml:space="preserve"> visa. The supporting faculty must provide funds necessary for processing the application.</w:t>
      </w:r>
    </w:p>
    <w:p w14:paraId="577C686A" w14:textId="77777777" w:rsidR="00673DAA" w:rsidRPr="00A405D7" w:rsidRDefault="00673DAA" w:rsidP="00673DAA">
      <w:pPr>
        <w:pStyle w:val="ListParagraph"/>
        <w:ind w:right="157"/>
        <w:rPr>
          <w:rFonts w:asciiTheme="minorHAnsi" w:hAnsiTheme="minorHAnsi" w:cstheme="minorHAnsi"/>
        </w:rPr>
      </w:pPr>
    </w:p>
    <w:p w14:paraId="3483CEE7" w14:textId="48FF1F3E" w:rsidR="00673DAA" w:rsidRPr="00A405D7" w:rsidRDefault="00673DAA" w:rsidP="00673DAA">
      <w:pPr>
        <w:ind w:right="157"/>
        <w:rPr>
          <w:rFonts w:asciiTheme="minorHAnsi" w:hAnsiTheme="minorHAnsi" w:cstheme="minorHAnsi"/>
        </w:rPr>
      </w:pPr>
      <w:r w:rsidRPr="00A405D7">
        <w:rPr>
          <w:rFonts w:asciiTheme="minorHAnsi" w:hAnsiTheme="minorHAnsi" w:cstheme="minorHAnsi"/>
        </w:rPr>
        <w:t>The H-</w:t>
      </w:r>
      <w:r w:rsidR="000A4455" w:rsidRPr="00A405D7">
        <w:rPr>
          <w:rFonts w:asciiTheme="minorHAnsi" w:hAnsiTheme="minorHAnsi" w:cstheme="minorHAnsi"/>
        </w:rPr>
        <w:t>1</w:t>
      </w:r>
      <w:r w:rsidR="000E1774" w:rsidRPr="00A405D7">
        <w:rPr>
          <w:rFonts w:asciiTheme="minorHAnsi" w:hAnsiTheme="minorHAnsi" w:cstheme="minorHAnsi"/>
        </w:rPr>
        <w:t>B</w:t>
      </w:r>
      <w:r w:rsidRPr="00A405D7">
        <w:rPr>
          <w:rFonts w:asciiTheme="minorHAnsi" w:hAnsiTheme="minorHAnsi" w:cstheme="minorHAnsi"/>
        </w:rPr>
        <w:t xml:space="preserve"> visa application should be viewed as a request by the department to the University and the Bureau of Citizenship and Immigration Services [formerly the INS] for the individual seeking H-1 status. It </w:t>
      </w:r>
      <w:r w:rsidRPr="00A405D7">
        <w:rPr>
          <w:rFonts w:asciiTheme="minorHAnsi" w:hAnsiTheme="minorHAnsi" w:cstheme="minorHAnsi"/>
          <w:u w:val="single" w:color="000000"/>
        </w:rPr>
        <w:t>should not</w:t>
      </w:r>
      <w:r w:rsidRPr="00A405D7">
        <w:rPr>
          <w:rFonts w:asciiTheme="minorHAnsi" w:hAnsiTheme="minorHAnsi" w:cstheme="minorHAnsi"/>
        </w:rPr>
        <w:t xml:space="preserve"> be considered an application from the international employee or prospective employee. The department will not initiate the H-1 visa process for an international employee or prospective employee simply for personal reasons.</w:t>
      </w:r>
    </w:p>
    <w:p w14:paraId="3FA549C9" w14:textId="13081A01" w:rsidR="00673DAA" w:rsidRPr="00A405D7" w:rsidRDefault="00673DAA" w:rsidP="00673DAA">
      <w:pPr>
        <w:rPr>
          <w:rFonts w:asciiTheme="minorHAnsi" w:hAnsiTheme="minorHAnsi" w:cstheme="minorHAnsi"/>
        </w:rPr>
      </w:pPr>
      <w:r w:rsidRPr="00A405D7">
        <w:rPr>
          <w:rFonts w:asciiTheme="minorHAnsi" w:hAnsiTheme="minorHAnsi" w:cstheme="minorHAnsi"/>
        </w:rPr>
        <w:t>Although many internationals would qualify for either H-</w:t>
      </w:r>
      <w:r w:rsidR="000A4455" w:rsidRPr="00A405D7">
        <w:rPr>
          <w:rFonts w:asciiTheme="minorHAnsi" w:hAnsiTheme="minorHAnsi" w:cstheme="minorHAnsi"/>
        </w:rPr>
        <w:t xml:space="preserve">1 </w:t>
      </w:r>
      <w:r w:rsidRPr="00A405D7">
        <w:rPr>
          <w:rFonts w:asciiTheme="minorHAnsi" w:hAnsiTheme="minorHAnsi" w:cstheme="minorHAnsi"/>
        </w:rPr>
        <w:t>or J-</w:t>
      </w:r>
      <w:r w:rsidR="000A4455" w:rsidRPr="00A405D7">
        <w:rPr>
          <w:rFonts w:asciiTheme="minorHAnsi" w:hAnsiTheme="minorHAnsi" w:cstheme="minorHAnsi"/>
        </w:rPr>
        <w:t>1</w:t>
      </w:r>
      <w:r w:rsidRPr="00A405D7">
        <w:rPr>
          <w:rFonts w:asciiTheme="minorHAnsi" w:hAnsiTheme="minorHAnsi" w:cstheme="minorHAnsi"/>
        </w:rPr>
        <w:t xml:space="preserve"> status, there are some very important differences in these visa types described in the table below. Because of this, the H-1</w:t>
      </w:r>
      <w:bookmarkEnd w:id="0"/>
      <w:r w:rsidRPr="00A405D7">
        <w:rPr>
          <w:rFonts w:asciiTheme="minorHAnsi" w:hAnsiTheme="minorHAnsi" w:cstheme="minorHAnsi"/>
        </w:rPr>
        <w:t xml:space="preserve"> is not as easily obtainable as the J-1 Exchange Visitor visa. </w:t>
      </w:r>
    </w:p>
    <w:p w14:paraId="430C8401" w14:textId="77777777" w:rsidR="00673DAA" w:rsidRPr="00A405D7" w:rsidRDefault="00673DAA" w:rsidP="00673DAA">
      <w:pPr>
        <w:rPr>
          <w:rFonts w:asciiTheme="minorHAnsi" w:hAnsiTheme="minorHAnsi" w:cstheme="minorHAnsi"/>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246"/>
        <w:gridCol w:w="5104"/>
      </w:tblGrid>
      <w:tr w:rsidR="00673DAA" w:rsidRPr="00A405D7" w14:paraId="02854187" w14:textId="77777777" w:rsidTr="002B1E37">
        <w:trPr>
          <w:tblHeade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230E7FD" w14:textId="77777777" w:rsidR="00673DAA" w:rsidRPr="00A405D7" w:rsidRDefault="00673DAA" w:rsidP="002B1E37">
            <w:pPr>
              <w:spacing w:before="100" w:beforeAutospacing="1" w:after="100" w:afterAutospacing="1"/>
              <w:jc w:val="center"/>
              <w:rPr>
                <w:rFonts w:asciiTheme="minorHAnsi" w:hAnsiTheme="minorHAnsi" w:cstheme="minorHAnsi"/>
                <w:b/>
                <w:bCs/>
              </w:rPr>
            </w:pPr>
            <w:r w:rsidRPr="00A405D7">
              <w:rPr>
                <w:rFonts w:asciiTheme="minorHAnsi" w:hAnsiTheme="minorHAnsi" w:cstheme="minorHAnsi"/>
                <w:b/>
                <w:bCs/>
              </w:rPr>
              <w:t>J-1 Exchange Visitor</w:t>
            </w:r>
          </w:p>
        </w:tc>
        <w:tc>
          <w:tcPr>
            <w:tcW w:w="0" w:type="auto"/>
            <w:tcBorders>
              <w:top w:val="single" w:sz="4" w:space="0" w:color="auto"/>
              <w:left w:val="single" w:sz="4" w:space="0" w:color="auto"/>
              <w:bottom w:val="single" w:sz="4" w:space="0" w:color="auto"/>
              <w:right w:val="single" w:sz="4" w:space="0" w:color="auto"/>
            </w:tcBorders>
            <w:vAlign w:val="center"/>
            <w:hideMark/>
          </w:tcPr>
          <w:p w14:paraId="3940B5A5" w14:textId="77777777" w:rsidR="00673DAA" w:rsidRPr="00A405D7" w:rsidRDefault="00673DAA" w:rsidP="002B1E37">
            <w:pPr>
              <w:spacing w:before="100" w:beforeAutospacing="1" w:after="100" w:afterAutospacing="1"/>
              <w:jc w:val="center"/>
              <w:rPr>
                <w:rFonts w:asciiTheme="minorHAnsi" w:hAnsiTheme="minorHAnsi" w:cstheme="minorHAnsi"/>
                <w:b/>
                <w:bCs/>
              </w:rPr>
            </w:pPr>
            <w:r w:rsidRPr="00A405D7">
              <w:rPr>
                <w:rFonts w:asciiTheme="minorHAnsi" w:hAnsiTheme="minorHAnsi" w:cstheme="minorHAnsi"/>
                <w:b/>
                <w:bCs/>
              </w:rPr>
              <w:t>H-1B Temporary Worker</w:t>
            </w:r>
          </w:p>
        </w:tc>
      </w:tr>
      <w:tr w:rsidR="00673DAA" w:rsidRPr="00A405D7" w14:paraId="6D454071" w14:textId="77777777" w:rsidTr="002B1E37">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D2F8F90" w14:textId="77777777" w:rsidR="00673DAA" w:rsidRPr="00A405D7" w:rsidRDefault="00673DAA" w:rsidP="002B1E37">
            <w:pPr>
              <w:spacing w:before="100" w:beforeAutospacing="1" w:after="100" w:afterAutospacing="1"/>
              <w:rPr>
                <w:rFonts w:asciiTheme="minorHAnsi" w:hAnsiTheme="minorHAnsi" w:cstheme="minorHAnsi"/>
              </w:rPr>
            </w:pPr>
            <w:r w:rsidRPr="00A405D7">
              <w:rPr>
                <w:rFonts w:asciiTheme="minorHAnsi" w:hAnsiTheme="minorHAnsi" w:cstheme="minorHAnsi"/>
              </w:rPr>
              <w:t>For visiting scholars, visiting professors and researchers and short-term visitors. Not for tenured or tenured-track positions.</w:t>
            </w:r>
          </w:p>
          <w:p w14:paraId="34A37802" w14:textId="77777777" w:rsidR="00673DAA" w:rsidRPr="00A405D7" w:rsidRDefault="00673DAA" w:rsidP="002B1E37">
            <w:pPr>
              <w:spacing w:before="100" w:beforeAutospacing="1" w:after="100" w:afterAutospacing="1"/>
              <w:rPr>
                <w:rFonts w:asciiTheme="minorHAnsi" w:hAnsiTheme="minorHAnsi" w:cstheme="minorHAnsi"/>
              </w:rPr>
            </w:pPr>
            <w:r w:rsidRPr="00A405D7">
              <w:rPr>
                <w:rFonts w:asciiTheme="minorHAnsi" w:hAnsiTheme="minorHAnsi" w:cstheme="minorHAnsi"/>
              </w:rPr>
              <w:t xml:space="preserve">Employment not required. </w:t>
            </w:r>
          </w:p>
        </w:tc>
        <w:tc>
          <w:tcPr>
            <w:tcW w:w="0" w:type="auto"/>
            <w:tcBorders>
              <w:top w:val="single" w:sz="4" w:space="0" w:color="auto"/>
              <w:left w:val="single" w:sz="4" w:space="0" w:color="auto"/>
              <w:bottom w:val="single" w:sz="4" w:space="0" w:color="auto"/>
              <w:right w:val="single" w:sz="4" w:space="0" w:color="auto"/>
            </w:tcBorders>
            <w:vAlign w:val="center"/>
            <w:hideMark/>
          </w:tcPr>
          <w:p w14:paraId="7E3FB665" w14:textId="2FA53AEC" w:rsidR="00673DAA" w:rsidRPr="00A405D7" w:rsidRDefault="00673DAA" w:rsidP="002B1E37">
            <w:pPr>
              <w:spacing w:before="100" w:beforeAutospacing="1" w:after="100" w:afterAutospacing="1"/>
              <w:rPr>
                <w:rFonts w:asciiTheme="minorHAnsi" w:hAnsiTheme="minorHAnsi" w:cstheme="minorHAnsi"/>
              </w:rPr>
            </w:pPr>
            <w:r w:rsidRPr="00A405D7">
              <w:rPr>
                <w:rFonts w:asciiTheme="minorHAnsi" w:hAnsiTheme="minorHAnsi" w:cstheme="minorHAnsi"/>
              </w:rPr>
              <w:t xml:space="preserve">For professional employment. Must be full-time per university policy. </w:t>
            </w:r>
          </w:p>
        </w:tc>
      </w:tr>
      <w:tr w:rsidR="00673DAA" w:rsidRPr="00A405D7" w14:paraId="2678D09F" w14:textId="77777777" w:rsidTr="002B1E37">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4C623B8" w14:textId="5C44F4B5" w:rsidR="00673DAA" w:rsidRPr="00A405D7" w:rsidRDefault="00673DAA" w:rsidP="002B1E37">
            <w:pPr>
              <w:spacing w:before="100" w:beforeAutospacing="1" w:after="100" w:afterAutospacing="1"/>
              <w:rPr>
                <w:rFonts w:asciiTheme="minorHAnsi" w:hAnsiTheme="minorHAnsi" w:cstheme="minorHAnsi"/>
              </w:rPr>
            </w:pPr>
            <w:r w:rsidRPr="00A405D7">
              <w:rPr>
                <w:rFonts w:asciiTheme="minorHAnsi" w:hAnsiTheme="minorHAnsi" w:cstheme="minorHAnsi"/>
              </w:rPr>
              <w:t xml:space="preserve">Five years maximum for research scholar and professor category. Six-month maximum for short-term scholars. </w:t>
            </w:r>
          </w:p>
        </w:tc>
        <w:tc>
          <w:tcPr>
            <w:tcW w:w="0" w:type="auto"/>
            <w:tcBorders>
              <w:top w:val="single" w:sz="4" w:space="0" w:color="auto"/>
              <w:left w:val="single" w:sz="4" w:space="0" w:color="auto"/>
              <w:bottom w:val="single" w:sz="4" w:space="0" w:color="auto"/>
              <w:right w:val="single" w:sz="4" w:space="0" w:color="auto"/>
            </w:tcBorders>
            <w:vAlign w:val="center"/>
            <w:hideMark/>
          </w:tcPr>
          <w:p w14:paraId="1054F648" w14:textId="77777777" w:rsidR="00673DAA" w:rsidRPr="00A405D7" w:rsidRDefault="00673DAA" w:rsidP="002B1E37">
            <w:pPr>
              <w:spacing w:before="100" w:beforeAutospacing="1" w:after="100" w:afterAutospacing="1"/>
              <w:rPr>
                <w:rFonts w:asciiTheme="minorHAnsi" w:hAnsiTheme="minorHAnsi" w:cstheme="minorHAnsi"/>
              </w:rPr>
            </w:pPr>
            <w:r w:rsidRPr="00A405D7">
              <w:rPr>
                <w:rFonts w:asciiTheme="minorHAnsi" w:hAnsiTheme="minorHAnsi" w:cstheme="minorHAnsi"/>
              </w:rPr>
              <w:t xml:space="preserve">Six-year maximum. </w:t>
            </w:r>
          </w:p>
        </w:tc>
      </w:tr>
      <w:tr w:rsidR="00673DAA" w:rsidRPr="00A405D7" w14:paraId="3BD407F5" w14:textId="77777777" w:rsidTr="002B1E37">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3E81A8A" w14:textId="77777777" w:rsidR="00673DAA" w:rsidRPr="00A405D7" w:rsidRDefault="00673DAA" w:rsidP="002B1E37">
            <w:pPr>
              <w:spacing w:before="100" w:beforeAutospacing="1" w:after="100" w:afterAutospacing="1"/>
              <w:rPr>
                <w:rFonts w:asciiTheme="minorHAnsi" w:hAnsiTheme="minorHAnsi" w:cstheme="minorHAnsi"/>
              </w:rPr>
            </w:pPr>
            <w:r w:rsidRPr="00A405D7">
              <w:rPr>
                <w:rFonts w:asciiTheme="minorHAnsi" w:hAnsiTheme="minorHAnsi" w:cstheme="minorHAnsi"/>
              </w:rPr>
              <w:t xml:space="preserve">May or may not be on payroll. Can use personal funds. </w:t>
            </w:r>
          </w:p>
        </w:tc>
        <w:tc>
          <w:tcPr>
            <w:tcW w:w="0" w:type="auto"/>
            <w:tcBorders>
              <w:top w:val="single" w:sz="4" w:space="0" w:color="auto"/>
              <w:left w:val="single" w:sz="4" w:space="0" w:color="auto"/>
              <w:bottom w:val="single" w:sz="4" w:space="0" w:color="auto"/>
              <w:right w:val="single" w:sz="4" w:space="0" w:color="auto"/>
            </w:tcBorders>
            <w:vAlign w:val="center"/>
            <w:hideMark/>
          </w:tcPr>
          <w:p w14:paraId="7A4ECB23" w14:textId="77777777" w:rsidR="00673DAA" w:rsidRPr="00A405D7" w:rsidRDefault="00673DAA" w:rsidP="002B1E37">
            <w:pPr>
              <w:spacing w:before="100" w:beforeAutospacing="1" w:after="100" w:afterAutospacing="1"/>
              <w:rPr>
                <w:rFonts w:asciiTheme="minorHAnsi" w:hAnsiTheme="minorHAnsi" w:cstheme="minorHAnsi"/>
              </w:rPr>
            </w:pPr>
            <w:r w:rsidRPr="00A405D7">
              <w:rPr>
                <w:rFonts w:asciiTheme="minorHAnsi" w:hAnsiTheme="minorHAnsi" w:cstheme="minorHAnsi"/>
              </w:rPr>
              <w:t xml:space="preserve">Must be on payroll and meet wage requirements. Status ends if employment ends. </w:t>
            </w:r>
          </w:p>
        </w:tc>
      </w:tr>
      <w:tr w:rsidR="00673DAA" w:rsidRPr="00A405D7" w14:paraId="149A2E41" w14:textId="77777777" w:rsidTr="002B1E37">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04220CA" w14:textId="77777777" w:rsidR="00673DAA" w:rsidRPr="00A405D7" w:rsidRDefault="00673DAA" w:rsidP="002B1E37">
            <w:pPr>
              <w:spacing w:before="100" w:beforeAutospacing="1" w:after="100" w:afterAutospacing="1"/>
              <w:rPr>
                <w:rFonts w:asciiTheme="minorHAnsi" w:hAnsiTheme="minorHAnsi" w:cstheme="minorHAnsi"/>
              </w:rPr>
            </w:pPr>
            <w:r w:rsidRPr="00A405D7">
              <w:rPr>
                <w:rFonts w:asciiTheme="minorHAnsi" w:hAnsiTheme="minorHAnsi" w:cstheme="minorHAnsi"/>
              </w:rPr>
              <w:t>Two-year home residence requirement in some cases limits future visa options.</w:t>
            </w:r>
          </w:p>
        </w:tc>
        <w:tc>
          <w:tcPr>
            <w:tcW w:w="0" w:type="auto"/>
            <w:tcBorders>
              <w:top w:val="single" w:sz="4" w:space="0" w:color="auto"/>
              <w:left w:val="single" w:sz="4" w:space="0" w:color="auto"/>
              <w:bottom w:val="single" w:sz="4" w:space="0" w:color="auto"/>
              <w:right w:val="single" w:sz="4" w:space="0" w:color="auto"/>
            </w:tcBorders>
            <w:vAlign w:val="center"/>
            <w:hideMark/>
          </w:tcPr>
          <w:p w14:paraId="13F0B69C" w14:textId="77777777" w:rsidR="00673DAA" w:rsidRPr="00A405D7" w:rsidRDefault="00673DAA" w:rsidP="002B1E37">
            <w:pPr>
              <w:spacing w:before="100" w:beforeAutospacing="1" w:after="100" w:afterAutospacing="1"/>
              <w:rPr>
                <w:rFonts w:asciiTheme="minorHAnsi" w:hAnsiTheme="minorHAnsi" w:cstheme="minorHAnsi"/>
              </w:rPr>
            </w:pPr>
            <w:r w:rsidRPr="00A405D7">
              <w:rPr>
                <w:rFonts w:asciiTheme="minorHAnsi" w:hAnsiTheme="minorHAnsi" w:cstheme="minorHAnsi"/>
              </w:rPr>
              <w:t xml:space="preserve">No two-year requirement. </w:t>
            </w:r>
          </w:p>
        </w:tc>
      </w:tr>
      <w:tr w:rsidR="00673DAA" w:rsidRPr="00A405D7" w14:paraId="262F9BE0" w14:textId="77777777" w:rsidTr="002B1E37">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9ED3433" w14:textId="77777777" w:rsidR="00673DAA" w:rsidRPr="00A405D7" w:rsidRDefault="00673DAA" w:rsidP="002B1E37">
            <w:pPr>
              <w:spacing w:before="100" w:beforeAutospacing="1" w:after="100" w:afterAutospacing="1"/>
              <w:rPr>
                <w:rFonts w:asciiTheme="minorHAnsi" w:hAnsiTheme="minorHAnsi" w:cstheme="minorHAnsi"/>
              </w:rPr>
            </w:pPr>
            <w:r w:rsidRPr="00A405D7">
              <w:rPr>
                <w:rFonts w:asciiTheme="minorHAnsi" w:hAnsiTheme="minorHAnsi" w:cstheme="minorHAnsi"/>
              </w:rPr>
              <w:t xml:space="preserve">Usually not benefits eligible at U of I. </w:t>
            </w:r>
          </w:p>
        </w:tc>
        <w:tc>
          <w:tcPr>
            <w:tcW w:w="0" w:type="auto"/>
            <w:tcBorders>
              <w:top w:val="single" w:sz="4" w:space="0" w:color="auto"/>
              <w:left w:val="single" w:sz="4" w:space="0" w:color="auto"/>
              <w:bottom w:val="single" w:sz="4" w:space="0" w:color="auto"/>
              <w:right w:val="single" w:sz="4" w:space="0" w:color="auto"/>
            </w:tcBorders>
            <w:vAlign w:val="center"/>
            <w:hideMark/>
          </w:tcPr>
          <w:p w14:paraId="1BF87866" w14:textId="77777777" w:rsidR="00673DAA" w:rsidRPr="00A405D7" w:rsidRDefault="00673DAA" w:rsidP="002B1E37">
            <w:pPr>
              <w:spacing w:before="100" w:beforeAutospacing="1" w:after="100" w:afterAutospacing="1"/>
              <w:rPr>
                <w:rFonts w:asciiTheme="minorHAnsi" w:hAnsiTheme="minorHAnsi" w:cstheme="minorHAnsi"/>
              </w:rPr>
            </w:pPr>
            <w:r w:rsidRPr="00A405D7">
              <w:rPr>
                <w:rFonts w:asciiTheme="minorHAnsi" w:hAnsiTheme="minorHAnsi" w:cstheme="minorHAnsi"/>
              </w:rPr>
              <w:t xml:space="preserve">Benefits eligible if position qualifies. </w:t>
            </w:r>
          </w:p>
        </w:tc>
      </w:tr>
      <w:tr w:rsidR="00673DAA" w:rsidRPr="00A405D7" w14:paraId="50741620" w14:textId="77777777" w:rsidTr="002B1E37">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B7BAA68" w14:textId="77777777" w:rsidR="00673DAA" w:rsidRPr="00A405D7" w:rsidRDefault="00673DAA" w:rsidP="002B1E37">
            <w:pPr>
              <w:spacing w:before="100" w:beforeAutospacing="1" w:after="100" w:afterAutospacing="1"/>
              <w:rPr>
                <w:rFonts w:asciiTheme="minorHAnsi" w:hAnsiTheme="minorHAnsi" w:cstheme="minorHAnsi"/>
              </w:rPr>
            </w:pPr>
            <w:r w:rsidRPr="00A405D7">
              <w:rPr>
                <w:rFonts w:asciiTheme="minorHAnsi" w:hAnsiTheme="minorHAnsi" w:cstheme="minorHAnsi"/>
              </w:rPr>
              <w:t xml:space="preserve">Can transfer to other J sponsor for similar activity within 5-year limit. </w:t>
            </w:r>
          </w:p>
        </w:tc>
        <w:tc>
          <w:tcPr>
            <w:tcW w:w="0" w:type="auto"/>
            <w:tcBorders>
              <w:top w:val="single" w:sz="4" w:space="0" w:color="auto"/>
              <w:left w:val="single" w:sz="4" w:space="0" w:color="auto"/>
              <w:bottom w:val="single" w:sz="4" w:space="0" w:color="auto"/>
              <w:right w:val="single" w:sz="4" w:space="0" w:color="auto"/>
            </w:tcBorders>
            <w:vAlign w:val="center"/>
            <w:hideMark/>
          </w:tcPr>
          <w:p w14:paraId="22451CF1" w14:textId="77777777" w:rsidR="00673DAA" w:rsidRPr="00A405D7" w:rsidRDefault="00673DAA" w:rsidP="002B1E37">
            <w:pPr>
              <w:spacing w:before="100" w:beforeAutospacing="1" w:after="100" w:afterAutospacing="1"/>
              <w:rPr>
                <w:rFonts w:asciiTheme="minorHAnsi" w:hAnsiTheme="minorHAnsi" w:cstheme="minorHAnsi"/>
              </w:rPr>
            </w:pPr>
            <w:r w:rsidRPr="00A405D7">
              <w:rPr>
                <w:rFonts w:asciiTheme="minorHAnsi" w:hAnsiTheme="minorHAnsi" w:cstheme="minorHAnsi"/>
              </w:rPr>
              <w:t>Change of sponsor or position requires new H application, but portability allows new to employment to begin before new H is approved in change of sponsor cases.</w:t>
            </w:r>
          </w:p>
        </w:tc>
      </w:tr>
      <w:tr w:rsidR="00673DAA" w:rsidRPr="00A405D7" w14:paraId="37C098AA" w14:textId="77777777" w:rsidTr="002B1E37">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081BBE5" w14:textId="77777777" w:rsidR="00673DAA" w:rsidRPr="00A405D7" w:rsidRDefault="00673DAA" w:rsidP="002B1E37">
            <w:pPr>
              <w:spacing w:before="100" w:beforeAutospacing="1" w:after="100" w:afterAutospacing="1"/>
              <w:rPr>
                <w:rFonts w:asciiTheme="minorHAnsi" w:hAnsiTheme="minorHAnsi" w:cstheme="minorHAnsi"/>
              </w:rPr>
            </w:pPr>
            <w:r w:rsidRPr="00A405D7">
              <w:rPr>
                <w:rFonts w:asciiTheme="minorHAnsi" w:hAnsiTheme="minorHAnsi" w:cstheme="minorHAnsi"/>
              </w:rPr>
              <w:t xml:space="preserve">Dependents in J-2 status can work with USCIS permission. </w:t>
            </w:r>
          </w:p>
        </w:tc>
        <w:tc>
          <w:tcPr>
            <w:tcW w:w="0" w:type="auto"/>
            <w:tcBorders>
              <w:top w:val="single" w:sz="4" w:space="0" w:color="auto"/>
              <w:left w:val="single" w:sz="4" w:space="0" w:color="auto"/>
              <w:bottom w:val="single" w:sz="4" w:space="0" w:color="auto"/>
              <w:right w:val="single" w:sz="4" w:space="0" w:color="auto"/>
            </w:tcBorders>
            <w:vAlign w:val="center"/>
            <w:hideMark/>
          </w:tcPr>
          <w:p w14:paraId="5C11F3BE" w14:textId="77777777" w:rsidR="00673DAA" w:rsidRPr="00A405D7" w:rsidRDefault="00673DAA" w:rsidP="002B1E37">
            <w:pPr>
              <w:spacing w:before="100" w:beforeAutospacing="1" w:after="100" w:afterAutospacing="1"/>
              <w:rPr>
                <w:rFonts w:asciiTheme="minorHAnsi" w:hAnsiTheme="minorHAnsi" w:cstheme="minorHAnsi"/>
              </w:rPr>
            </w:pPr>
            <w:r w:rsidRPr="00A405D7">
              <w:rPr>
                <w:rFonts w:asciiTheme="minorHAnsi" w:hAnsiTheme="minorHAnsi" w:cstheme="minorHAnsi"/>
              </w:rPr>
              <w:t xml:space="preserve">Dependents in H-4 status cannot work. </w:t>
            </w:r>
          </w:p>
        </w:tc>
      </w:tr>
      <w:tr w:rsidR="00673DAA" w:rsidRPr="00A405D7" w14:paraId="5D86E1BF" w14:textId="77777777" w:rsidTr="002B1E37">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2AD8706" w14:textId="77777777" w:rsidR="00673DAA" w:rsidRPr="00A405D7" w:rsidRDefault="00673DAA" w:rsidP="002B1E37">
            <w:pPr>
              <w:spacing w:before="100" w:beforeAutospacing="1" w:after="100" w:afterAutospacing="1"/>
              <w:rPr>
                <w:rFonts w:asciiTheme="minorHAnsi" w:hAnsiTheme="minorHAnsi" w:cstheme="minorHAnsi"/>
              </w:rPr>
            </w:pPr>
            <w:r w:rsidRPr="00A405D7">
              <w:rPr>
                <w:rFonts w:asciiTheme="minorHAnsi" w:hAnsiTheme="minorHAnsi" w:cstheme="minorHAnsi"/>
              </w:rPr>
              <w:t xml:space="preserve">J program managed by US State Department. USCIS not involved when new J-1 comes from abroad or when extending. </w:t>
            </w:r>
          </w:p>
        </w:tc>
        <w:tc>
          <w:tcPr>
            <w:tcW w:w="0" w:type="auto"/>
            <w:tcBorders>
              <w:top w:val="single" w:sz="4" w:space="0" w:color="auto"/>
              <w:left w:val="single" w:sz="4" w:space="0" w:color="auto"/>
              <w:bottom w:val="single" w:sz="4" w:space="0" w:color="auto"/>
              <w:right w:val="single" w:sz="4" w:space="0" w:color="auto"/>
            </w:tcBorders>
            <w:vAlign w:val="center"/>
            <w:hideMark/>
          </w:tcPr>
          <w:p w14:paraId="0621E626" w14:textId="77777777" w:rsidR="00673DAA" w:rsidRPr="00A405D7" w:rsidRDefault="00673DAA" w:rsidP="002B1E37">
            <w:pPr>
              <w:spacing w:before="100" w:beforeAutospacing="1" w:after="100" w:afterAutospacing="1"/>
              <w:rPr>
                <w:rFonts w:asciiTheme="minorHAnsi" w:hAnsiTheme="minorHAnsi" w:cstheme="minorHAnsi"/>
              </w:rPr>
            </w:pPr>
            <w:r w:rsidRPr="00A405D7">
              <w:rPr>
                <w:rFonts w:asciiTheme="minorHAnsi" w:hAnsiTheme="minorHAnsi" w:cstheme="minorHAnsi"/>
              </w:rPr>
              <w:t xml:space="preserve">All H-1B applications must be approved by USCIS. </w:t>
            </w:r>
          </w:p>
        </w:tc>
      </w:tr>
      <w:tr w:rsidR="00673DAA" w:rsidRPr="00A405D7" w14:paraId="7876EC8E" w14:textId="77777777" w:rsidTr="002B1E37">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A8F4118" w14:textId="77777777" w:rsidR="00673DAA" w:rsidRPr="00A405D7" w:rsidRDefault="00673DAA" w:rsidP="002B1E37">
            <w:pPr>
              <w:spacing w:before="100" w:beforeAutospacing="1" w:after="100" w:afterAutospacing="1"/>
              <w:rPr>
                <w:rFonts w:asciiTheme="minorHAnsi" w:hAnsiTheme="minorHAnsi" w:cstheme="minorHAnsi"/>
              </w:rPr>
            </w:pPr>
            <w:r w:rsidRPr="00A405D7">
              <w:rPr>
                <w:rFonts w:asciiTheme="minorHAnsi" w:hAnsiTheme="minorHAnsi" w:cstheme="minorHAnsi"/>
              </w:rPr>
              <w:lastRenderedPageBreak/>
              <w:t xml:space="preserve">Simple. One form needed to obtain status abroad or extend status. </w:t>
            </w:r>
          </w:p>
        </w:tc>
        <w:tc>
          <w:tcPr>
            <w:tcW w:w="0" w:type="auto"/>
            <w:tcBorders>
              <w:top w:val="single" w:sz="4" w:space="0" w:color="auto"/>
              <w:left w:val="single" w:sz="4" w:space="0" w:color="auto"/>
              <w:bottom w:val="single" w:sz="4" w:space="0" w:color="auto"/>
              <w:right w:val="single" w:sz="4" w:space="0" w:color="auto"/>
            </w:tcBorders>
            <w:vAlign w:val="center"/>
            <w:hideMark/>
          </w:tcPr>
          <w:p w14:paraId="04C0EDFE" w14:textId="77777777" w:rsidR="00673DAA" w:rsidRPr="00A405D7" w:rsidRDefault="00673DAA" w:rsidP="002B1E37">
            <w:pPr>
              <w:spacing w:before="100" w:beforeAutospacing="1" w:after="100" w:afterAutospacing="1"/>
              <w:rPr>
                <w:rFonts w:asciiTheme="minorHAnsi" w:hAnsiTheme="minorHAnsi" w:cstheme="minorHAnsi"/>
              </w:rPr>
            </w:pPr>
            <w:r w:rsidRPr="00A405D7">
              <w:rPr>
                <w:rFonts w:asciiTheme="minorHAnsi" w:hAnsiTheme="minorHAnsi" w:cstheme="minorHAnsi"/>
              </w:rPr>
              <w:t xml:space="preserve">Time-consuming applications. Prevailing wage assessment, Labor Condition Application and 10-day posting required. </w:t>
            </w:r>
          </w:p>
        </w:tc>
      </w:tr>
      <w:tr w:rsidR="00673DAA" w:rsidRPr="00A405D7" w14:paraId="371E8601" w14:textId="77777777" w:rsidTr="002B1E37">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55E0823" w14:textId="77777777" w:rsidR="00673DAA" w:rsidRPr="00A405D7" w:rsidRDefault="00673DAA" w:rsidP="002B1E37">
            <w:pPr>
              <w:spacing w:before="100" w:beforeAutospacing="1" w:after="100" w:afterAutospacing="1"/>
              <w:rPr>
                <w:rFonts w:asciiTheme="minorHAnsi" w:hAnsiTheme="minorHAnsi" w:cstheme="minorHAnsi"/>
              </w:rPr>
            </w:pPr>
            <w:r w:rsidRPr="00A405D7">
              <w:rPr>
                <w:rFonts w:asciiTheme="minorHAnsi" w:hAnsiTheme="minorHAnsi" w:cstheme="minorHAnsi"/>
              </w:rPr>
              <w:t xml:space="preserve">No premium processing option. </w:t>
            </w:r>
          </w:p>
        </w:tc>
        <w:tc>
          <w:tcPr>
            <w:tcW w:w="0" w:type="auto"/>
            <w:tcBorders>
              <w:top w:val="single" w:sz="4" w:space="0" w:color="auto"/>
              <w:left w:val="single" w:sz="4" w:space="0" w:color="auto"/>
              <w:bottom w:val="single" w:sz="4" w:space="0" w:color="auto"/>
              <w:right w:val="single" w:sz="4" w:space="0" w:color="auto"/>
            </w:tcBorders>
            <w:vAlign w:val="center"/>
            <w:hideMark/>
          </w:tcPr>
          <w:p w14:paraId="036AE6A2" w14:textId="77777777" w:rsidR="00673DAA" w:rsidRPr="00A405D7" w:rsidRDefault="00673DAA" w:rsidP="002B1E37">
            <w:pPr>
              <w:spacing w:before="100" w:beforeAutospacing="1" w:after="100" w:afterAutospacing="1"/>
              <w:rPr>
                <w:rFonts w:asciiTheme="minorHAnsi" w:hAnsiTheme="minorHAnsi" w:cstheme="minorHAnsi"/>
              </w:rPr>
            </w:pPr>
            <w:r w:rsidRPr="00A405D7">
              <w:rPr>
                <w:rFonts w:asciiTheme="minorHAnsi" w:hAnsiTheme="minorHAnsi" w:cstheme="minorHAnsi"/>
              </w:rPr>
              <w:t>Premium (expedited) processing an option for a fee.</w:t>
            </w:r>
          </w:p>
        </w:tc>
      </w:tr>
      <w:tr w:rsidR="00673DAA" w:rsidRPr="00A405D7" w14:paraId="2B45CEF5" w14:textId="77777777" w:rsidTr="002B1E37">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907B433" w14:textId="77777777" w:rsidR="00673DAA" w:rsidRPr="00A405D7" w:rsidRDefault="00673DAA" w:rsidP="002B1E37">
            <w:pPr>
              <w:spacing w:before="100" w:beforeAutospacing="1" w:after="100" w:afterAutospacing="1"/>
              <w:rPr>
                <w:rFonts w:asciiTheme="minorHAnsi" w:hAnsiTheme="minorHAnsi" w:cstheme="minorHAnsi"/>
              </w:rPr>
            </w:pPr>
            <w:r w:rsidRPr="00A405D7">
              <w:rPr>
                <w:rFonts w:asciiTheme="minorHAnsi" w:hAnsiTheme="minorHAnsi" w:cstheme="minorHAnsi"/>
              </w:rPr>
              <w:t xml:space="preserve">Lead time: 2-3 months. More time needed if already in U.S. and applying for a change of status. </w:t>
            </w:r>
          </w:p>
        </w:tc>
        <w:tc>
          <w:tcPr>
            <w:tcW w:w="0" w:type="auto"/>
            <w:tcBorders>
              <w:top w:val="single" w:sz="4" w:space="0" w:color="auto"/>
              <w:left w:val="single" w:sz="4" w:space="0" w:color="auto"/>
              <w:bottom w:val="single" w:sz="4" w:space="0" w:color="auto"/>
              <w:right w:val="single" w:sz="4" w:space="0" w:color="auto"/>
            </w:tcBorders>
            <w:vAlign w:val="center"/>
            <w:hideMark/>
          </w:tcPr>
          <w:p w14:paraId="2798C838" w14:textId="77777777" w:rsidR="00673DAA" w:rsidRPr="00A405D7" w:rsidRDefault="00673DAA" w:rsidP="002B1E37">
            <w:pPr>
              <w:spacing w:before="100" w:beforeAutospacing="1" w:after="100" w:afterAutospacing="1"/>
              <w:rPr>
                <w:rFonts w:asciiTheme="minorHAnsi" w:hAnsiTheme="minorHAnsi" w:cstheme="minorHAnsi"/>
              </w:rPr>
            </w:pPr>
            <w:r w:rsidRPr="00A405D7">
              <w:rPr>
                <w:rFonts w:asciiTheme="minorHAnsi" w:hAnsiTheme="minorHAnsi" w:cstheme="minorHAnsi"/>
              </w:rPr>
              <w:t>Lead time:4-6 months for new H-1, 2-3 months if premium (expedited) processing requested, 2-3 months if already on H-1 elsewhere or if extending.</w:t>
            </w:r>
          </w:p>
        </w:tc>
      </w:tr>
      <w:tr w:rsidR="00673DAA" w:rsidRPr="00A405D7" w14:paraId="38B353A9" w14:textId="77777777" w:rsidTr="002B1E37">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02152D7" w14:textId="77777777" w:rsidR="00673DAA" w:rsidRPr="00A405D7" w:rsidRDefault="00673DAA" w:rsidP="002B1E37">
            <w:pPr>
              <w:spacing w:before="100" w:beforeAutospacing="1" w:after="100" w:afterAutospacing="1"/>
              <w:rPr>
                <w:rFonts w:asciiTheme="minorHAnsi" w:hAnsiTheme="minorHAnsi" w:cstheme="minorHAnsi"/>
              </w:rPr>
            </w:pPr>
            <w:r w:rsidRPr="00A405D7">
              <w:rPr>
                <w:rFonts w:asciiTheme="minorHAnsi" w:hAnsiTheme="minorHAnsi" w:cstheme="minorHAnsi"/>
              </w:rPr>
              <w:t xml:space="preserve">Numerous regulations for J-1s: specific insurance requirements, cross-cultural activity. </w:t>
            </w:r>
          </w:p>
        </w:tc>
        <w:tc>
          <w:tcPr>
            <w:tcW w:w="0" w:type="auto"/>
            <w:tcBorders>
              <w:top w:val="single" w:sz="4" w:space="0" w:color="auto"/>
              <w:left w:val="single" w:sz="4" w:space="0" w:color="auto"/>
              <w:bottom w:val="single" w:sz="4" w:space="0" w:color="auto"/>
              <w:right w:val="single" w:sz="4" w:space="0" w:color="auto"/>
            </w:tcBorders>
            <w:vAlign w:val="center"/>
            <w:hideMark/>
          </w:tcPr>
          <w:p w14:paraId="0973C0AD" w14:textId="77777777" w:rsidR="00673DAA" w:rsidRPr="00A405D7" w:rsidRDefault="00673DAA" w:rsidP="002B1E37">
            <w:pPr>
              <w:spacing w:before="100" w:beforeAutospacing="1" w:after="100" w:afterAutospacing="1"/>
              <w:rPr>
                <w:rFonts w:asciiTheme="minorHAnsi" w:hAnsiTheme="minorHAnsi" w:cstheme="minorHAnsi"/>
              </w:rPr>
            </w:pPr>
            <w:r w:rsidRPr="00A405D7">
              <w:rPr>
                <w:rFonts w:asciiTheme="minorHAnsi" w:hAnsiTheme="minorHAnsi" w:cstheme="minorHAnsi"/>
              </w:rPr>
              <w:t>Employer must pay return transportation if employment ends early.</w:t>
            </w:r>
          </w:p>
        </w:tc>
      </w:tr>
      <w:tr w:rsidR="00673DAA" w:rsidRPr="00A405D7" w14:paraId="2FF702F4" w14:textId="77777777" w:rsidTr="002B1E37">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29D57AE" w14:textId="77777777" w:rsidR="00673DAA" w:rsidRPr="00A405D7" w:rsidRDefault="00673DAA" w:rsidP="002B1E37">
            <w:pPr>
              <w:spacing w:before="100" w:beforeAutospacing="1" w:after="100" w:afterAutospacing="1"/>
              <w:rPr>
                <w:rFonts w:asciiTheme="minorHAnsi" w:hAnsiTheme="minorHAnsi" w:cstheme="minorHAnsi"/>
              </w:rPr>
            </w:pPr>
            <w:r w:rsidRPr="00A405D7">
              <w:rPr>
                <w:rFonts w:asciiTheme="minorHAnsi" w:hAnsiTheme="minorHAnsi" w:cstheme="minorHAnsi"/>
              </w:rPr>
              <w:t xml:space="preserve">J visa applicant must have permanent address abroad, demonstrate strong ties to home country and have no plans to immigrate. </w:t>
            </w:r>
          </w:p>
        </w:tc>
        <w:tc>
          <w:tcPr>
            <w:tcW w:w="0" w:type="auto"/>
            <w:tcBorders>
              <w:top w:val="single" w:sz="4" w:space="0" w:color="auto"/>
              <w:left w:val="single" w:sz="4" w:space="0" w:color="auto"/>
              <w:bottom w:val="single" w:sz="4" w:space="0" w:color="auto"/>
              <w:right w:val="single" w:sz="4" w:space="0" w:color="auto"/>
            </w:tcBorders>
            <w:vAlign w:val="center"/>
            <w:hideMark/>
          </w:tcPr>
          <w:p w14:paraId="79398D84" w14:textId="77777777" w:rsidR="00673DAA" w:rsidRPr="00A405D7" w:rsidRDefault="00673DAA" w:rsidP="002B1E37">
            <w:pPr>
              <w:spacing w:before="100" w:beforeAutospacing="1" w:after="100" w:afterAutospacing="1"/>
              <w:rPr>
                <w:rFonts w:asciiTheme="minorHAnsi" w:hAnsiTheme="minorHAnsi" w:cstheme="minorHAnsi"/>
              </w:rPr>
            </w:pPr>
            <w:r w:rsidRPr="00A405D7">
              <w:rPr>
                <w:rFonts w:asciiTheme="minorHAnsi" w:hAnsiTheme="minorHAnsi" w:cstheme="minorHAnsi"/>
              </w:rPr>
              <w:t>Dual Intent allows H-1 to apply for green card. No ties to home country required.</w:t>
            </w:r>
          </w:p>
        </w:tc>
      </w:tr>
      <w:tr w:rsidR="00673DAA" w:rsidRPr="00A405D7" w14:paraId="504D7023" w14:textId="77777777" w:rsidTr="002B1E37">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2392A2D" w14:textId="77777777" w:rsidR="00673DAA" w:rsidRPr="00A405D7" w:rsidRDefault="00673DAA" w:rsidP="002B1E37">
            <w:pPr>
              <w:spacing w:before="100" w:beforeAutospacing="1" w:after="100" w:afterAutospacing="1"/>
              <w:rPr>
                <w:rFonts w:asciiTheme="minorHAnsi" w:hAnsiTheme="minorHAnsi" w:cstheme="minorHAnsi"/>
              </w:rPr>
            </w:pPr>
            <w:r w:rsidRPr="00A405D7">
              <w:rPr>
                <w:rFonts w:asciiTheme="minorHAnsi" w:hAnsiTheme="minorHAnsi" w:cstheme="minorHAnsi"/>
              </w:rPr>
              <w:t xml:space="preserve">J-1 sometimes not an option if individual has finished another J program within last 12 months. </w:t>
            </w:r>
          </w:p>
        </w:tc>
        <w:tc>
          <w:tcPr>
            <w:tcW w:w="0" w:type="auto"/>
            <w:tcBorders>
              <w:top w:val="single" w:sz="4" w:space="0" w:color="auto"/>
              <w:left w:val="single" w:sz="4" w:space="0" w:color="auto"/>
              <w:bottom w:val="single" w:sz="4" w:space="0" w:color="auto"/>
              <w:right w:val="single" w:sz="4" w:space="0" w:color="auto"/>
            </w:tcBorders>
            <w:vAlign w:val="center"/>
            <w:hideMark/>
          </w:tcPr>
          <w:p w14:paraId="5613CA87" w14:textId="77777777" w:rsidR="00673DAA" w:rsidRPr="00A405D7" w:rsidRDefault="00673DAA" w:rsidP="002B1E37">
            <w:pPr>
              <w:spacing w:before="100" w:beforeAutospacing="1" w:after="100" w:afterAutospacing="1"/>
              <w:rPr>
                <w:rFonts w:asciiTheme="minorHAnsi" w:hAnsiTheme="minorHAnsi" w:cstheme="minorHAnsi"/>
              </w:rPr>
            </w:pPr>
            <w:r w:rsidRPr="00A405D7">
              <w:rPr>
                <w:rFonts w:asciiTheme="minorHAnsi" w:hAnsiTheme="minorHAnsi" w:cstheme="minorHAnsi"/>
              </w:rPr>
              <w:t xml:space="preserve">H-1B not an option if individual has two-year home residence requirement due to previous J-1 status. </w:t>
            </w:r>
          </w:p>
        </w:tc>
      </w:tr>
      <w:tr w:rsidR="00673DAA" w:rsidRPr="00A405D7" w14:paraId="5802EBC4" w14:textId="77777777" w:rsidTr="002B1E37">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5D3D96A" w14:textId="77777777" w:rsidR="00673DAA" w:rsidRPr="00A405D7" w:rsidRDefault="00673DAA" w:rsidP="002B1E37">
            <w:pPr>
              <w:spacing w:before="100" w:beforeAutospacing="1" w:after="100" w:afterAutospacing="1"/>
              <w:rPr>
                <w:rFonts w:asciiTheme="minorHAnsi" w:hAnsiTheme="minorHAnsi" w:cstheme="minorHAnsi"/>
              </w:rPr>
            </w:pPr>
            <w:r w:rsidRPr="00A405D7">
              <w:rPr>
                <w:rFonts w:asciiTheme="minorHAnsi" w:hAnsiTheme="minorHAnsi" w:cstheme="minorHAnsi"/>
              </w:rPr>
              <w:t xml:space="preserve">Two-year bar on repeat participation as a Research Scholar or Professor after any amount of time. </w:t>
            </w:r>
          </w:p>
        </w:tc>
        <w:tc>
          <w:tcPr>
            <w:tcW w:w="0" w:type="auto"/>
            <w:tcBorders>
              <w:top w:val="single" w:sz="4" w:space="0" w:color="auto"/>
              <w:left w:val="single" w:sz="4" w:space="0" w:color="auto"/>
              <w:bottom w:val="single" w:sz="4" w:space="0" w:color="auto"/>
              <w:right w:val="single" w:sz="4" w:space="0" w:color="auto"/>
            </w:tcBorders>
            <w:vAlign w:val="center"/>
            <w:hideMark/>
          </w:tcPr>
          <w:p w14:paraId="6B488428" w14:textId="77777777" w:rsidR="00673DAA" w:rsidRPr="00A405D7" w:rsidRDefault="00673DAA" w:rsidP="002B1E37">
            <w:pPr>
              <w:spacing w:before="100" w:beforeAutospacing="1" w:after="100" w:afterAutospacing="1"/>
              <w:rPr>
                <w:rFonts w:asciiTheme="minorHAnsi" w:hAnsiTheme="minorHAnsi" w:cstheme="minorHAnsi"/>
              </w:rPr>
            </w:pPr>
            <w:r w:rsidRPr="00A405D7">
              <w:rPr>
                <w:rFonts w:asciiTheme="minorHAnsi" w:hAnsiTheme="minorHAnsi" w:cstheme="minorHAnsi"/>
              </w:rPr>
              <w:t xml:space="preserve">One year bar on new H status after 6 years. Must be outside U.S. </w:t>
            </w:r>
          </w:p>
        </w:tc>
      </w:tr>
      <w:tr w:rsidR="00673DAA" w:rsidRPr="00A405D7" w14:paraId="66A68A32" w14:textId="77777777" w:rsidTr="002B1E37">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31B9426" w14:textId="77777777" w:rsidR="00673DAA" w:rsidRPr="00A405D7" w:rsidRDefault="00673DAA" w:rsidP="002B1E37">
            <w:pPr>
              <w:spacing w:before="100" w:beforeAutospacing="1" w:after="100" w:afterAutospacing="1"/>
              <w:rPr>
                <w:rFonts w:asciiTheme="minorHAnsi" w:hAnsiTheme="minorHAnsi" w:cstheme="minorHAnsi"/>
              </w:rPr>
            </w:pPr>
            <w:r w:rsidRPr="00A405D7">
              <w:rPr>
                <w:rFonts w:asciiTheme="minorHAnsi" w:hAnsiTheme="minorHAnsi" w:cstheme="minorHAnsi"/>
              </w:rPr>
              <w:t xml:space="preserve">No annual limit. </w:t>
            </w:r>
          </w:p>
        </w:tc>
        <w:tc>
          <w:tcPr>
            <w:tcW w:w="0" w:type="auto"/>
            <w:tcBorders>
              <w:top w:val="single" w:sz="4" w:space="0" w:color="auto"/>
              <w:left w:val="single" w:sz="4" w:space="0" w:color="auto"/>
              <w:bottom w:val="single" w:sz="4" w:space="0" w:color="auto"/>
              <w:right w:val="single" w:sz="4" w:space="0" w:color="auto"/>
            </w:tcBorders>
            <w:vAlign w:val="center"/>
            <w:hideMark/>
          </w:tcPr>
          <w:p w14:paraId="540F3664" w14:textId="77777777" w:rsidR="00673DAA" w:rsidRPr="00A405D7" w:rsidRDefault="00673DAA" w:rsidP="002B1E37">
            <w:pPr>
              <w:spacing w:before="100" w:beforeAutospacing="1" w:after="100" w:afterAutospacing="1"/>
              <w:rPr>
                <w:rFonts w:asciiTheme="minorHAnsi" w:hAnsiTheme="minorHAnsi" w:cstheme="minorHAnsi"/>
              </w:rPr>
            </w:pPr>
            <w:r w:rsidRPr="00A405D7">
              <w:rPr>
                <w:rFonts w:asciiTheme="minorHAnsi" w:hAnsiTheme="minorHAnsi" w:cstheme="minorHAnsi"/>
              </w:rPr>
              <w:t xml:space="preserve">Annual limit (H-1 cap) not applicable to universities. </w:t>
            </w:r>
          </w:p>
        </w:tc>
      </w:tr>
    </w:tbl>
    <w:p w14:paraId="1E109847" w14:textId="77777777" w:rsidR="00673DAA" w:rsidRPr="00A405D7" w:rsidRDefault="00673DAA" w:rsidP="00673DAA">
      <w:pPr>
        <w:rPr>
          <w:rFonts w:asciiTheme="minorHAnsi" w:hAnsiTheme="minorHAnsi" w:cstheme="minorHAnsi"/>
        </w:rPr>
      </w:pPr>
    </w:p>
    <w:p w14:paraId="7DAE95C9" w14:textId="50030994" w:rsidR="00673DAA" w:rsidRPr="00A405D7" w:rsidRDefault="00673DAA" w:rsidP="00673DAA">
      <w:pPr>
        <w:rPr>
          <w:rFonts w:asciiTheme="minorHAnsi" w:hAnsiTheme="minorHAnsi" w:cstheme="minorHAnsi"/>
        </w:rPr>
      </w:pPr>
      <w:r w:rsidRPr="00A405D7">
        <w:rPr>
          <w:rFonts w:asciiTheme="minorHAnsi" w:hAnsiTheme="minorHAnsi" w:cstheme="minorHAnsi"/>
        </w:rPr>
        <w:t xml:space="preserve">Other considerations for H-1s include employee in H-1 visa status may only work for one employer, they may receive payment from no other source, and dependents of H-ls may not be employed in capacity. Also, H-l status may currently be granted for an initial period of 3 years and extensions up to a total of 6 years. Visa processing costs are the responsibility of the supporting faculty member. No processing costs are to be paid by the applicant. Additional information is available on the International Student and Scholar Services website: </w:t>
      </w:r>
      <w:hyperlink r:id="rId12" w:history="1">
        <w:r w:rsidRPr="00A405D7">
          <w:rPr>
            <w:rStyle w:val="Hyperlink"/>
            <w:rFonts w:asciiTheme="minorHAnsi" w:hAnsiTheme="minorHAnsi" w:cstheme="minorHAnsi"/>
          </w:rPr>
          <w:t>https://isss.illinois.edu/departments/general/j1vsh1.html</w:t>
        </w:r>
      </w:hyperlink>
      <w:r w:rsidRPr="00A405D7">
        <w:rPr>
          <w:rFonts w:asciiTheme="minorHAnsi" w:hAnsiTheme="minorHAnsi" w:cstheme="minorHAnsi"/>
        </w:rPr>
        <w:t>.</w:t>
      </w:r>
    </w:p>
    <w:p w14:paraId="2DB5307D" w14:textId="77777777" w:rsidR="00673DAA" w:rsidRPr="00A405D7" w:rsidRDefault="00673DAA" w:rsidP="00673DAA">
      <w:pPr>
        <w:rPr>
          <w:rFonts w:asciiTheme="minorHAnsi" w:hAnsiTheme="minorHAnsi" w:cstheme="minorHAnsi"/>
        </w:rPr>
      </w:pPr>
    </w:p>
    <w:p w14:paraId="1B11F79D" w14:textId="77777777" w:rsidR="00673DAA" w:rsidRPr="00A405D7" w:rsidRDefault="00673DAA" w:rsidP="00673DAA">
      <w:pPr>
        <w:rPr>
          <w:rFonts w:asciiTheme="minorHAnsi" w:hAnsiTheme="minorHAnsi" w:cstheme="minorHAnsi"/>
        </w:rPr>
      </w:pPr>
      <w:r w:rsidRPr="00A405D7">
        <w:rPr>
          <w:rFonts w:asciiTheme="minorHAnsi" w:hAnsiTheme="minorHAnsi" w:cstheme="minorHAnsi"/>
        </w:rPr>
        <w:t>Only designated staff members in the International Student and Scholar Services office are authorized to sign immigration documents on behalf of the University of Illinois Urbana-Champaign. Private attorneys may not represent the University in any immigration proceedings.</w:t>
      </w:r>
    </w:p>
    <w:p w14:paraId="1B551176" w14:textId="77777777" w:rsidR="00673DAA" w:rsidRPr="00A405D7" w:rsidRDefault="00673DAA" w:rsidP="00673DAA">
      <w:pPr>
        <w:rPr>
          <w:rFonts w:asciiTheme="minorHAnsi" w:hAnsiTheme="minorHAnsi" w:cstheme="minorHAnsi"/>
        </w:rPr>
      </w:pPr>
    </w:p>
    <w:p w14:paraId="298BA406" w14:textId="70D246F3" w:rsidR="00673DAA" w:rsidRPr="00A405D7" w:rsidRDefault="00673DAA" w:rsidP="00673DAA">
      <w:pPr>
        <w:rPr>
          <w:rFonts w:asciiTheme="minorHAnsi" w:hAnsiTheme="minorHAnsi" w:cstheme="minorHAnsi"/>
        </w:rPr>
      </w:pPr>
      <w:r w:rsidRPr="00A405D7">
        <w:rPr>
          <w:rFonts w:asciiTheme="minorHAnsi" w:hAnsiTheme="minorHAnsi" w:cstheme="minorHAnsi"/>
        </w:rPr>
        <w:t xml:space="preserve">Please be aware that due to liability issue, “volunteer” (unpaid) workers of either international or domestic origin are not permitted. This rule does not apply to zero-time visiting scholars appointed through normal channels. </w:t>
      </w:r>
    </w:p>
    <w:p w14:paraId="626CCB93" w14:textId="1591E509" w:rsidR="00B90493" w:rsidRPr="00A405D7" w:rsidRDefault="00B90493" w:rsidP="00673DAA"/>
    <w:sectPr w:rsidR="00B90493" w:rsidRPr="00A405D7" w:rsidSect="00673DAA">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DC4477" w14:textId="77777777" w:rsidR="002B2D49" w:rsidRDefault="002B2D49" w:rsidP="00937ACB">
      <w:r>
        <w:separator/>
      </w:r>
    </w:p>
  </w:endnote>
  <w:endnote w:type="continuationSeparator" w:id="0">
    <w:p w14:paraId="12226CEB" w14:textId="77777777" w:rsidR="002B2D49" w:rsidRDefault="002B2D49" w:rsidP="00937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D7D3A04-E538-4A9E-8BA0-5BAB57A53429}"/>
    <w:embedBold r:id="rId2" w:fontKey="{5CF1C62B-5F5B-4D8B-BE37-305ED9F513E5}"/>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5D513" w14:textId="77777777" w:rsidR="00937ACB" w:rsidRDefault="00E00073">
    <w:pPr>
      <w:pStyle w:val="Footer"/>
    </w:pPr>
    <w:r>
      <w:rPr>
        <w:noProof/>
      </w:rPr>
      <w:ptab w:relativeTo="margin" w:alignment="right" w:leader="none"/>
    </w:r>
    <w:r w:rsidR="006179A0">
      <w:rPr>
        <w:noProof/>
      </w:rPr>
      <w:drawing>
        <wp:inline distT="0" distB="0" distL="0" distR="0" wp14:anchorId="3F463393" wp14:editId="033558A9">
          <wp:extent cx="2996190" cy="295657"/>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OPSCI_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96190" cy="29565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25AE74" w14:textId="77777777" w:rsidR="002B2D49" w:rsidRDefault="002B2D49" w:rsidP="00937ACB">
      <w:r>
        <w:separator/>
      </w:r>
    </w:p>
  </w:footnote>
  <w:footnote w:type="continuationSeparator" w:id="0">
    <w:p w14:paraId="2B2A7ED9" w14:textId="77777777" w:rsidR="002B2D49" w:rsidRDefault="002B2D49" w:rsidP="00937A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48FCC" w14:textId="77777777" w:rsidR="00937ACB" w:rsidRDefault="00937ACB">
    <w:pPr>
      <w:pStyle w:val="Header"/>
    </w:pPr>
    <w:r>
      <w:ptab w:relativeTo="margin" w:alignment="left" w:leader="none"/>
    </w:r>
    <w:r w:rsidR="006179A0">
      <w:rPr>
        <w:noProof/>
      </w:rPr>
      <w:drawing>
        <wp:inline distT="0" distB="0" distL="0" distR="0" wp14:anchorId="22F68521" wp14:editId="665E0081">
          <wp:extent cx="5507747" cy="130454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OPSCI_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07747" cy="13045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64461F2"/>
    <w:multiLevelType w:val="hybridMultilevel"/>
    <w:tmpl w:val="A05EC20C"/>
    <w:lvl w:ilvl="0" w:tplc="CF1AD6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7E15590"/>
    <w:multiLevelType w:val="hybridMultilevel"/>
    <w:tmpl w:val="675EF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zQ1NzY3MTcwsDQ3NjRS0lEKTi0uzszPAykwrAUAFVHcciwAAAA="/>
  </w:docVars>
  <w:rsids>
    <w:rsidRoot w:val="00937ACB"/>
    <w:rsid w:val="000629C8"/>
    <w:rsid w:val="0008357F"/>
    <w:rsid w:val="000A4455"/>
    <w:rsid w:val="000C655F"/>
    <w:rsid w:val="000E1774"/>
    <w:rsid w:val="000F5DCE"/>
    <w:rsid w:val="00161B43"/>
    <w:rsid w:val="0020395E"/>
    <w:rsid w:val="00245228"/>
    <w:rsid w:val="00284AD2"/>
    <w:rsid w:val="00294985"/>
    <w:rsid w:val="002B2D49"/>
    <w:rsid w:val="002E17C3"/>
    <w:rsid w:val="0030241E"/>
    <w:rsid w:val="003F427C"/>
    <w:rsid w:val="00436130"/>
    <w:rsid w:val="005A5BEB"/>
    <w:rsid w:val="006179A0"/>
    <w:rsid w:val="00666E8E"/>
    <w:rsid w:val="00673DAA"/>
    <w:rsid w:val="007959ED"/>
    <w:rsid w:val="00813C6B"/>
    <w:rsid w:val="00930D5E"/>
    <w:rsid w:val="00937ACB"/>
    <w:rsid w:val="00A179DE"/>
    <w:rsid w:val="00A405D7"/>
    <w:rsid w:val="00A44280"/>
    <w:rsid w:val="00A55FA1"/>
    <w:rsid w:val="00A81694"/>
    <w:rsid w:val="00AE784B"/>
    <w:rsid w:val="00B90493"/>
    <w:rsid w:val="00B96A6F"/>
    <w:rsid w:val="00D117EA"/>
    <w:rsid w:val="00D24784"/>
    <w:rsid w:val="00D41958"/>
    <w:rsid w:val="00DF6610"/>
    <w:rsid w:val="00E00073"/>
    <w:rsid w:val="00E0450C"/>
    <w:rsid w:val="00EA34A0"/>
    <w:rsid w:val="00EF5253"/>
    <w:rsid w:val="00F254C6"/>
    <w:rsid w:val="00F73F0C"/>
    <w:rsid w:val="00F93B1C"/>
    <w:rsid w:val="5B822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BC5224D"/>
  <w15:chartTrackingRefBased/>
  <w15:docId w15:val="{BE8B8ACC-B0D7-4748-B394-210964C43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7EA"/>
    <w:pPr>
      <w:spacing w:after="0" w:line="240" w:lineRule="auto"/>
    </w:pPr>
    <w:rPr>
      <w:rFonts w:ascii="Times New Roman" w:eastAsia="Times New Roman" w:hAnsi="Times New Roman" w:cs="Times New Roman"/>
      <w:sz w:val="24"/>
      <w:szCs w:val="24"/>
    </w:rPr>
  </w:style>
  <w:style w:type="paragraph" w:styleId="Heading1">
    <w:name w:val="heading 1"/>
    <w:next w:val="Normal"/>
    <w:link w:val="Heading1Char"/>
    <w:uiPriority w:val="9"/>
    <w:qFormat/>
    <w:rsid w:val="00673DAA"/>
    <w:pPr>
      <w:keepNext/>
      <w:keepLines/>
      <w:spacing w:after="0"/>
      <w:ind w:left="1099"/>
      <w:outlineLvl w:val="0"/>
    </w:pPr>
    <w:rPr>
      <w:rFonts w:ascii="Times New Roman" w:eastAsia="Times New Roman" w:hAnsi="Times New Roman" w:cs="Times New Roman"/>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7ACB"/>
    <w:pPr>
      <w:tabs>
        <w:tab w:val="center" w:pos="4680"/>
        <w:tab w:val="right" w:pos="9360"/>
      </w:tabs>
    </w:pPr>
  </w:style>
  <w:style w:type="character" w:customStyle="1" w:styleId="HeaderChar">
    <w:name w:val="Header Char"/>
    <w:basedOn w:val="DefaultParagraphFont"/>
    <w:link w:val="Header"/>
    <w:uiPriority w:val="99"/>
    <w:rsid w:val="00937ACB"/>
  </w:style>
  <w:style w:type="paragraph" w:styleId="Footer">
    <w:name w:val="footer"/>
    <w:basedOn w:val="Normal"/>
    <w:link w:val="FooterChar"/>
    <w:uiPriority w:val="99"/>
    <w:unhideWhenUsed/>
    <w:rsid w:val="00937ACB"/>
    <w:pPr>
      <w:tabs>
        <w:tab w:val="center" w:pos="4680"/>
        <w:tab w:val="right" w:pos="9360"/>
      </w:tabs>
    </w:pPr>
  </w:style>
  <w:style w:type="character" w:customStyle="1" w:styleId="FooterChar">
    <w:name w:val="Footer Char"/>
    <w:basedOn w:val="DefaultParagraphFont"/>
    <w:link w:val="Footer"/>
    <w:uiPriority w:val="99"/>
    <w:rsid w:val="00937ACB"/>
  </w:style>
  <w:style w:type="paragraph" w:styleId="BalloonText">
    <w:name w:val="Balloon Text"/>
    <w:basedOn w:val="Normal"/>
    <w:link w:val="BalloonTextChar"/>
    <w:uiPriority w:val="99"/>
    <w:semiHidden/>
    <w:unhideWhenUsed/>
    <w:rsid w:val="00930D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D5E"/>
    <w:rPr>
      <w:rFonts w:ascii="Segoe UI" w:hAnsi="Segoe UI" w:cs="Segoe UI"/>
      <w:sz w:val="18"/>
      <w:szCs w:val="18"/>
    </w:rPr>
  </w:style>
  <w:style w:type="character" w:styleId="CommentReference">
    <w:name w:val="annotation reference"/>
    <w:basedOn w:val="DefaultParagraphFont"/>
    <w:uiPriority w:val="99"/>
    <w:semiHidden/>
    <w:unhideWhenUsed/>
    <w:rsid w:val="00F93B1C"/>
    <w:rPr>
      <w:sz w:val="16"/>
      <w:szCs w:val="16"/>
    </w:rPr>
  </w:style>
  <w:style w:type="paragraph" w:styleId="CommentText">
    <w:name w:val="annotation text"/>
    <w:basedOn w:val="Normal"/>
    <w:link w:val="CommentTextChar"/>
    <w:uiPriority w:val="99"/>
    <w:semiHidden/>
    <w:unhideWhenUsed/>
    <w:rsid w:val="00F93B1C"/>
    <w:rPr>
      <w:sz w:val="20"/>
      <w:szCs w:val="20"/>
    </w:rPr>
  </w:style>
  <w:style w:type="character" w:customStyle="1" w:styleId="CommentTextChar">
    <w:name w:val="Comment Text Char"/>
    <w:basedOn w:val="DefaultParagraphFont"/>
    <w:link w:val="CommentText"/>
    <w:uiPriority w:val="99"/>
    <w:semiHidden/>
    <w:rsid w:val="00F93B1C"/>
    <w:rPr>
      <w:sz w:val="20"/>
      <w:szCs w:val="20"/>
    </w:rPr>
  </w:style>
  <w:style w:type="paragraph" w:styleId="CommentSubject">
    <w:name w:val="annotation subject"/>
    <w:basedOn w:val="CommentText"/>
    <w:next w:val="CommentText"/>
    <w:link w:val="CommentSubjectChar"/>
    <w:uiPriority w:val="99"/>
    <w:semiHidden/>
    <w:unhideWhenUsed/>
    <w:rsid w:val="00F93B1C"/>
    <w:rPr>
      <w:b/>
      <w:bCs/>
    </w:rPr>
  </w:style>
  <w:style w:type="character" w:customStyle="1" w:styleId="CommentSubjectChar">
    <w:name w:val="Comment Subject Char"/>
    <w:basedOn w:val="CommentTextChar"/>
    <w:link w:val="CommentSubject"/>
    <w:uiPriority w:val="99"/>
    <w:semiHidden/>
    <w:rsid w:val="00F93B1C"/>
    <w:rPr>
      <w:b/>
      <w:bCs/>
      <w:sz w:val="20"/>
      <w:szCs w:val="20"/>
    </w:rPr>
  </w:style>
  <w:style w:type="paragraph" w:styleId="ListParagraph">
    <w:name w:val="List Paragraph"/>
    <w:basedOn w:val="Normal"/>
    <w:uiPriority w:val="34"/>
    <w:qFormat/>
    <w:rsid w:val="00D117EA"/>
    <w:pPr>
      <w:ind w:left="720"/>
      <w:contextualSpacing/>
    </w:pPr>
  </w:style>
  <w:style w:type="character" w:customStyle="1" w:styleId="Heading1Char">
    <w:name w:val="Heading 1 Char"/>
    <w:basedOn w:val="DefaultParagraphFont"/>
    <w:link w:val="Heading1"/>
    <w:uiPriority w:val="9"/>
    <w:rsid w:val="00673DAA"/>
    <w:rPr>
      <w:rFonts w:ascii="Times New Roman" w:eastAsia="Times New Roman" w:hAnsi="Times New Roman" w:cs="Times New Roman"/>
      <w:color w:val="000000"/>
      <w:sz w:val="24"/>
      <w:u w:val="single" w:color="000000"/>
    </w:rPr>
  </w:style>
  <w:style w:type="character" w:styleId="Hyperlink">
    <w:name w:val="Hyperlink"/>
    <w:basedOn w:val="DefaultParagraphFont"/>
    <w:uiPriority w:val="99"/>
    <w:unhideWhenUsed/>
    <w:rsid w:val="00673DA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4084394">
      <w:bodyDiv w:val="1"/>
      <w:marLeft w:val="0"/>
      <w:marRight w:val="0"/>
      <w:marTop w:val="0"/>
      <w:marBottom w:val="0"/>
      <w:divBdr>
        <w:top w:val="none" w:sz="0" w:space="0" w:color="auto"/>
        <w:left w:val="none" w:sz="0" w:space="0" w:color="auto"/>
        <w:bottom w:val="none" w:sz="0" w:space="0" w:color="auto"/>
        <w:right w:val="none" w:sz="0" w:space="0" w:color="auto"/>
      </w:divBdr>
    </w:div>
    <w:div w:id="1971013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isss.illinois.edu/departments/general/j1vsh1.html"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647C99A3D43764EAA7A5820FF7A8B88" ma:contentTypeVersion="4" ma:contentTypeDescription="Create a new document." ma:contentTypeScope="" ma:versionID="86a75139d30e28f2b2a8dee2b136c0e5">
  <xsd:schema xmlns:xsd="http://www.w3.org/2001/XMLSchema" xmlns:xs="http://www.w3.org/2001/XMLSchema" xmlns:p="http://schemas.microsoft.com/office/2006/metadata/properties" xmlns:ns2="9ee20274-5182-4f87-89e2-112e30be9763" targetNamespace="http://schemas.microsoft.com/office/2006/metadata/properties" ma:root="true" ma:fieldsID="c8c8ab54dc15a330070d0b60a66c922b" ns2:_="">
    <xsd:import namespace="9ee20274-5182-4f87-89e2-112e30be97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e20274-5182-4f87-89e2-112e30be97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825808-FF05-4C39-B28B-E686ABFC2F65}">
  <ds:schemaRefs>
    <ds:schemaRef ds:uri="http://schemas.microsoft.com/sharepoint/v3/contenttype/forms"/>
  </ds:schemaRefs>
</ds:datastoreItem>
</file>

<file path=customXml/itemProps2.xml><?xml version="1.0" encoding="utf-8"?>
<ds:datastoreItem xmlns:ds="http://schemas.openxmlformats.org/officeDocument/2006/customXml" ds:itemID="{BB49C7CD-E37F-4951-B412-752BA23E05B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89E4487-F07B-499E-A1F9-33218868A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e20274-5182-4f87-89e2-112e30be9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1075</Words>
  <Characters>6131</Characters>
  <Application>Microsoft Office Word</Application>
  <DocSecurity>0</DocSecurity>
  <Lines>51</Lines>
  <Paragraphs>14</Paragraphs>
  <ScaleCrop>false</ScaleCrop>
  <Company/>
  <LinksUpToDate>false</LinksUpToDate>
  <CharactersWithSpaces>7192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Bowden, Elizabeth Ann</dc:creator>
  <cp:keywords/>
  <dc:description/>
  <cp:lastModifiedBy>Graddy, Shawna</cp:lastModifiedBy>
  <cp:revision>3</cp:revision>
  <cp:lastPrinted>2018-06-20T18:56:00Z</cp:lastPrinted>
  <dcterms:created xsi:type="dcterms:W3CDTF">2022-02-25T14:24:00Z</dcterms:created>
  <dcterms:modified xsi:type="dcterms:W3CDTF">2022-02-25T14:47:00Z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0x0101004647C99A3D43764EAA7A5820FF7A8B88</vt:lpwstr>
  </property>
</Properties>
</file>